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B62" w:rsidRDefault="000A1B62" w:rsidP="000A1B62">
      <w:pPr>
        <w:jc w:val="center"/>
        <w:rPr>
          <w:b/>
          <w:sz w:val="28"/>
          <w:szCs w:val="28"/>
        </w:rPr>
      </w:pPr>
      <w:r w:rsidRPr="004F04EC">
        <w:rPr>
          <w:b/>
          <w:sz w:val="28"/>
          <w:szCs w:val="28"/>
        </w:rPr>
        <w:t>АДМИНИСТРАЦ</w:t>
      </w:r>
      <w:r>
        <w:rPr>
          <w:b/>
          <w:sz w:val="28"/>
          <w:szCs w:val="28"/>
        </w:rPr>
        <w:t xml:space="preserve">ИЯ МУНИЦИПАЛЬНОГО ОБРАЗОВАНИЯ </w:t>
      </w:r>
      <w:r>
        <w:rPr>
          <w:b/>
          <w:sz w:val="28"/>
          <w:szCs w:val="28"/>
        </w:rPr>
        <w:br/>
        <w:t>«</w:t>
      </w:r>
      <w:r w:rsidR="0009369B">
        <w:rPr>
          <w:b/>
          <w:sz w:val="28"/>
          <w:szCs w:val="28"/>
        </w:rPr>
        <w:t>СТАРОСАХЧИНСКОЕ СЕЛЬСКОЕ ПОСЕЛЕНИЕ</w:t>
      </w:r>
      <w:r w:rsidRPr="004F04EC">
        <w:rPr>
          <w:b/>
          <w:sz w:val="28"/>
          <w:szCs w:val="28"/>
        </w:rPr>
        <w:t>»</w:t>
      </w:r>
    </w:p>
    <w:p w:rsidR="000A1B62" w:rsidRPr="004F04EC" w:rsidRDefault="000A1B62" w:rsidP="000A1B62">
      <w:pPr>
        <w:jc w:val="center"/>
        <w:rPr>
          <w:b/>
          <w:sz w:val="28"/>
          <w:szCs w:val="28"/>
        </w:rPr>
      </w:pPr>
      <w:r>
        <w:rPr>
          <w:b/>
          <w:sz w:val="28"/>
          <w:szCs w:val="28"/>
        </w:rPr>
        <w:t>МЕЛЕКЕССКОГО РАЙОНА</w:t>
      </w:r>
      <w:r w:rsidRPr="004F04EC">
        <w:rPr>
          <w:b/>
          <w:sz w:val="28"/>
          <w:szCs w:val="28"/>
        </w:rPr>
        <w:t xml:space="preserve"> УЛЬЯНОВСКОЙ ОБЛАСТИ</w:t>
      </w:r>
    </w:p>
    <w:p w:rsidR="000A1B62" w:rsidRDefault="000A1B62" w:rsidP="000A1B62">
      <w:pPr>
        <w:jc w:val="center"/>
        <w:rPr>
          <w:b/>
          <w:sz w:val="32"/>
          <w:szCs w:val="32"/>
        </w:rPr>
      </w:pPr>
    </w:p>
    <w:p w:rsidR="000A1B62" w:rsidRDefault="000A1B62" w:rsidP="000A1B62">
      <w:pPr>
        <w:jc w:val="center"/>
        <w:rPr>
          <w:b/>
          <w:sz w:val="32"/>
          <w:szCs w:val="32"/>
        </w:rPr>
      </w:pPr>
      <w:proofErr w:type="gramStart"/>
      <w:r w:rsidRPr="004F04EC">
        <w:rPr>
          <w:b/>
          <w:sz w:val="32"/>
          <w:szCs w:val="32"/>
        </w:rPr>
        <w:t>П</w:t>
      </w:r>
      <w:proofErr w:type="gramEnd"/>
      <w:r>
        <w:rPr>
          <w:b/>
          <w:sz w:val="32"/>
          <w:szCs w:val="32"/>
        </w:rPr>
        <w:t xml:space="preserve"> </w:t>
      </w:r>
      <w:r w:rsidRPr="004F04EC">
        <w:rPr>
          <w:b/>
          <w:sz w:val="32"/>
          <w:szCs w:val="32"/>
        </w:rPr>
        <w:t>О</w:t>
      </w:r>
      <w:r>
        <w:rPr>
          <w:b/>
          <w:sz w:val="32"/>
          <w:szCs w:val="32"/>
        </w:rPr>
        <w:t xml:space="preserve"> </w:t>
      </w:r>
      <w:r w:rsidRPr="004F04EC">
        <w:rPr>
          <w:b/>
          <w:sz w:val="32"/>
          <w:szCs w:val="32"/>
        </w:rPr>
        <w:t>С</w:t>
      </w:r>
      <w:r>
        <w:rPr>
          <w:b/>
          <w:sz w:val="32"/>
          <w:szCs w:val="32"/>
        </w:rPr>
        <w:t xml:space="preserve"> </w:t>
      </w:r>
      <w:r w:rsidRPr="004F04EC">
        <w:rPr>
          <w:b/>
          <w:sz w:val="32"/>
          <w:szCs w:val="32"/>
        </w:rPr>
        <w:t>Т</w:t>
      </w:r>
      <w:r>
        <w:rPr>
          <w:b/>
          <w:sz w:val="32"/>
          <w:szCs w:val="32"/>
        </w:rPr>
        <w:t xml:space="preserve"> </w:t>
      </w:r>
      <w:r w:rsidRPr="004F04EC">
        <w:rPr>
          <w:b/>
          <w:sz w:val="32"/>
          <w:szCs w:val="32"/>
        </w:rPr>
        <w:t>А</w:t>
      </w:r>
      <w:r>
        <w:rPr>
          <w:b/>
          <w:sz w:val="32"/>
          <w:szCs w:val="32"/>
        </w:rPr>
        <w:t xml:space="preserve"> </w:t>
      </w:r>
      <w:r w:rsidRPr="004F04EC">
        <w:rPr>
          <w:b/>
          <w:sz w:val="32"/>
          <w:szCs w:val="32"/>
        </w:rPr>
        <w:t>Н</w:t>
      </w:r>
      <w:r>
        <w:rPr>
          <w:b/>
          <w:sz w:val="32"/>
          <w:szCs w:val="32"/>
        </w:rPr>
        <w:t xml:space="preserve"> </w:t>
      </w:r>
      <w:r w:rsidRPr="004F04EC">
        <w:rPr>
          <w:b/>
          <w:sz w:val="32"/>
          <w:szCs w:val="32"/>
        </w:rPr>
        <w:t>О</w:t>
      </w:r>
      <w:r>
        <w:rPr>
          <w:b/>
          <w:sz w:val="32"/>
          <w:szCs w:val="32"/>
        </w:rPr>
        <w:t xml:space="preserve"> </w:t>
      </w:r>
      <w:r w:rsidRPr="004F04EC">
        <w:rPr>
          <w:b/>
          <w:sz w:val="32"/>
          <w:szCs w:val="32"/>
        </w:rPr>
        <w:t>В</w:t>
      </w:r>
      <w:r>
        <w:rPr>
          <w:b/>
          <w:sz w:val="32"/>
          <w:szCs w:val="32"/>
        </w:rPr>
        <w:t xml:space="preserve"> </w:t>
      </w:r>
      <w:r w:rsidRPr="004F04EC">
        <w:rPr>
          <w:b/>
          <w:sz w:val="32"/>
          <w:szCs w:val="32"/>
        </w:rPr>
        <w:t>Л</w:t>
      </w:r>
      <w:r>
        <w:rPr>
          <w:b/>
          <w:sz w:val="32"/>
          <w:szCs w:val="32"/>
        </w:rPr>
        <w:t xml:space="preserve"> </w:t>
      </w:r>
      <w:r w:rsidRPr="004F04EC">
        <w:rPr>
          <w:b/>
          <w:sz w:val="32"/>
          <w:szCs w:val="32"/>
        </w:rPr>
        <w:t>Е</w:t>
      </w:r>
      <w:r>
        <w:rPr>
          <w:b/>
          <w:sz w:val="32"/>
          <w:szCs w:val="32"/>
        </w:rPr>
        <w:t xml:space="preserve"> </w:t>
      </w:r>
      <w:r w:rsidRPr="004F04EC">
        <w:rPr>
          <w:b/>
          <w:sz w:val="32"/>
          <w:szCs w:val="32"/>
        </w:rPr>
        <w:t>Н</w:t>
      </w:r>
      <w:r>
        <w:rPr>
          <w:b/>
          <w:sz w:val="32"/>
          <w:szCs w:val="32"/>
        </w:rPr>
        <w:t xml:space="preserve"> </w:t>
      </w:r>
      <w:r w:rsidRPr="004F04EC">
        <w:rPr>
          <w:b/>
          <w:sz w:val="32"/>
          <w:szCs w:val="32"/>
        </w:rPr>
        <w:t>И</w:t>
      </w:r>
      <w:r>
        <w:rPr>
          <w:b/>
          <w:sz w:val="32"/>
          <w:szCs w:val="32"/>
        </w:rPr>
        <w:t xml:space="preserve"> </w:t>
      </w:r>
      <w:r w:rsidRPr="004F04EC">
        <w:rPr>
          <w:b/>
          <w:sz w:val="32"/>
          <w:szCs w:val="32"/>
        </w:rPr>
        <w:t>Е</w:t>
      </w:r>
    </w:p>
    <w:p w:rsidR="000A1B62" w:rsidRDefault="000A1B62" w:rsidP="000A1B62">
      <w:pPr>
        <w:jc w:val="center"/>
        <w:rPr>
          <w:b/>
          <w:sz w:val="32"/>
          <w:szCs w:val="32"/>
        </w:rPr>
      </w:pPr>
    </w:p>
    <w:p w:rsidR="000A1B62" w:rsidRPr="00B12071" w:rsidRDefault="0009369B" w:rsidP="000A1B62">
      <w:pPr>
        <w:tabs>
          <w:tab w:val="left" w:pos="8175"/>
        </w:tabs>
        <w:rPr>
          <w:sz w:val="32"/>
          <w:szCs w:val="28"/>
        </w:rPr>
      </w:pPr>
      <w:r>
        <w:rPr>
          <w:sz w:val="28"/>
          <w:szCs w:val="28"/>
        </w:rPr>
        <w:t>21.07.</w:t>
      </w:r>
      <w:r w:rsidR="000A1B62" w:rsidRPr="00B12071">
        <w:rPr>
          <w:sz w:val="28"/>
          <w:szCs w:val="28"/>
        </w:rPr>
        <w:t>20</w:t>
      </w:r>
      <w:r w:rsidR="000A1B62">
        <w:rPr>
          <w:sz w:val="28"/>
          <w:szCs w:val="28"/>
        </w:rPr>
        <w:t>23</w:t>
      </w:r>
      <w:r w:rsidR="000A1B62" w:rsidRPr="00B12071">
        <w:rPr>
          <w:sz w:val="28"/>
          <w:szCs w:val="28"/>
        </w:rPr>
        <w:t xml:space="preserve"> года                                                                                </w:t>
      </w:r>
      <w:r w:rsidR="000A1B62">
        <w:rPr>
          <w:sz w:val="28"/>
          <w:szCs w:val="28"/>
        </w:rPr>
        <w:t xml:space="preserve"> </w:t>
      </w:r>
      <w:r w:rsidR="000A1B62" w:rsidRPr="00B12071">
        <w:rPr>
          <w:sz w:val="28"/>
          <w:szCs w:val="28"/>
        </w:rPr>
        <w:t xml:space="preserve">    №</w:t>
      </w:r>
      <w:r>
        <w:rPr>
          <w:sz w:val="28"/>
          <w:szCs w:val="28"/>
        </w:rPr>
        <w:t xml:space="preserve"> 32</w:t>
      </w:r>
    </w:p>
    <w:p w:rsidR="000A1B62" w:rsidRPr="007D699D" w:rsidRDefault="000A1B62" w:rsidP="000A1B62">
      <w:pPr>
        <w:jc w:val="right"/>
        <w:rPr>
          <w:sz w:val="28"/>
          <w:szCs w:val="28"/>
        </w:rPr>
      </w:pPr>
      <w:r>
        <w:rPr>
          <w:szCs w:val="28"/>
        </w:rPr>
        <w:t xml:space="preserve">   Экз.№____</w:t>
      </w:r>
    </w:p>
    <w:p w:rsidR="000A1B62" w:rsidRDefault="000A1B62" w:rsidP="000A1B62">
      <w:pPr>
        <w:jc w:val="center"/>
        <w:rPr>
          <w:szCs w:val="28"/>
        </w:rPr>
      </w:pPr>
    </w:p>
    <w:p w:rsidR="000A1B62" w:rsidRPr="007D699D" w:rsidRDefault="000A1B62" w:rsidP="000A1B62">
      <w:pPr>
        <w:jc w:val="center"/>
        <w:rPr>
          <w:szCs w:val="28"/>
        </w:rPr>
      </w:pPr>
      <w:proofErr w:type="gramStart"/>
      <w:r>
        <w:rPr>
          <w:szCs w:val="28"/>
        </w:rPr>
        <w:t>с</w:t>
      </w:r>
      <w:proofErr w:type="gramEnd"/>
      <w:r>
        <w:rPr>
          <w:szCs w:val="28"/>
        </w:rPr>
        <w:t>.</w:t>
      </w:r>
      <w:r w:rsidR="0009369B">
        <w:rPr>
          <w:szCs w:val="28"/>
        </w:rPr>
        <w:t xml:space="preserve"> Старая </w:t>
      </w:r>
      <w:proofErr w:type="spellStart"/>
      <w:r w:rsidR="0009369B">
        <w:rPr>
          <w:szCs w:val="28"/>
        </w:rPr>
        <w:t>Сахча</w:t>
      </w:r>
      <w:proofErr w:type="spellEnd"/>
    </w:p>
    <w:p w:rsidR="000A1B62" w:rsidRDefault="000A1B62" w:rsidP="000A1B62">
      <w:pPr>
        <w:jc w:val="center"/>
        <w:rPr>
          <w:b/>
          <w:sz w:val="28"/>
          <w:szCs w:val="28"/>
        </w:rPr>
      </w:pPr>
    </w:p>
    <w:p w:rsidR="000A1B62" w:rsidRPr="00847F8E" w:rsidRDefault="000A1B62" w:rsidP="000A1B62">
      <w:pPr>
        <w:jc w:val="center"/>
        <w:rPr>
          <w:b/>
          <w:bCs/>
          <w:sz w:val="28"/>
          <w:szCs w:val="28"/>
        </w:rPr>
      </w:pPr>
      <w:r>
        <w:rPr>
          <w:b/>
          <w:sz w:val="28"/>
          <w:szCs w:val="28"/>
        </w:rPr>
        <w:t>О внесении изменений в постановление администрации муниципального образования «</w:t>
      </w:r>
      <w:proofErr w:type="spellStart"/>
      <w:r w:rsidR="0009369B">
        <w:rPr>
          <w:b/>
          <w:sz w:val="28"/>
          <w:szCs w:val="28"/>
        </w:rPr>
        <w:t>Старосахчинское</w:t>
      </w:r>
      <w:proofErr w:type="spellEnd"/>
      <w:r w:rsidR="0009369B">
        <w:rPr>
          <w:b/>
          <w:sz w:val="28"/>
          <w:szCs w:val="28"/>
        </w:rPr>
        <w:t xml:space="preserve"> сельское поселение</w:t>
      </w:r>
      <w:r>
        <w:rPr>
          <w:b/>
          <w:sz w:val="28"/>
          <w:szCs w:val="28"/>
        </w:rPr>
        <w:t xml:space="preserve">» </w:t>
      </w:r>
      <w:proofErr w:type="spellStart"/>
      <w:r>
        <w:rPr>
          <w:b/>
          <w:sz w:val="28"/>
          <w:szCs w:val="28"/>
        </w:rPr>
        <w:t>Мелекесского</w:t>
      </w:r>
      <w:proofErr w:type="spellEnd"/>
      <w:r>
        <w:rPr>
          <w:b/>
          <w:sz w:val="28"/>
          <w:szCs w:val="28"/>
        </w:rPr>
        <w:t xml:space="preserve"> района Ульяновской области от 1</w:t>
      </w:r>
      <w:r w:rsidR="0009369B">
        <w:rPr>
          <w:b/>
          <w:sz w:val="28"/>
          <w:szCs w:val="28"/>
        </w:rPr>
        <w:t>6.08</w:t>
      </w:r>
      <w:r>
        <w:rPr>
          <w:b/>
          <w:sz w:val="28"/>
          <w:szCs w:val="28"/>
        </w:rPr>
        <w:t>.2019 №2</w:t>
      </w:r>
      <w:r w:rsidR="0009369B">
        <w:rPr>
          <w:b/>
          <w:sz w:val="28"/>
          <w:szCs w:val="28"/>
        </w:rPr>
        <w:t>4</w:t>
      </w:r>
      <w:r>
        <w:rPr>
          <w:b/>
          <w:sz w:val="28"/>
          <w:szCs w:val="28"/>
        </w:rPr>
        <w:t xml:space="preserve"> «</w:t>
      </w:r>
      <w:r w:rsidRPr="00847F8E">
        <w:rPr>
          <w:b/>
          <w:sz w:val="28"/>
          <w:szCs w:val="28"/>
        </w:rPr>
        <w:t>Об утверждении административного регламента предоставлени</w:t>
      </w:r>
      <w:r>
        <w:rPr>
          <w:b/>
          <w:sz w:val="28"/>
          <w:szCs w:val="28"/>
        </w:rPr>
        <w:t>я</w:t>
      </w:r>
      <w:r w:rsidRPr="00847F8E">
        <w:rPr>
          <w:b/>
          <w:sz w:val="28"/>
          <w:szCs w:val="28"/>
        </w:rPr>
        <w:t xml:space="preserve"> муниципальной услуги </w:t>
      </w:r>
      <w:r w:rsidRPr="00847F8E">
        <w:rPr>
          <w:b/>
          <w:bCs/>
          <w:sz w:val="28"/>
          <w:szCs w:val="28"/>
        </w:rPr>
        <w:t>«</w:t>
      </w:r>
      <w:r w:rsidR="00856858" w:rsidRPr="00856858">
        <w:rPr>
          <w:b/>
          <w:color w:val="000000"/>
          <w:sz w:val="28"/>
          <w:szCs w:val="28"/>
        </w:rPr>
        <w:t>Предоставление земельного участка, находящегося в муниципальной собственности, в постоянное (бессрочное) пользование</w:t>
      </w:r>
      <w:r w:rsidRPr="00847F8E">
        <w:rPr>
          <w:b/>
          <w:bCs/>
          <w:sz w:val="28"/>
          <w:szCs w:val="28"/>
        </w:rPr>
        <w:t>»</w:t>
      </w:r>
    </w:p>
    <w:p w:rsidR="007225EF" w:rsidRDefault="007225EF">
      <w:pPr>
        <w:rPr>
          <w:rFonts w:ascii="PT Astra Serif" w:hAnsi="PT Astra Serif"/>
          <w:sz w:val="28"/>
        </w:rPr>
      </w:pPr>
    </w:p>
    <w:p w:rsidR="000A1B62" w:rsidRDefault="000A1B62" w:rsidP="000A1B62">
      <w:pPr>
        <w:ind w:firstLine="709"/>
        <w:jc w:val="both"/>
        <w:rPr>
          <w:rFonts w:ascii="PT Astra Serif" w:hAnsi="PT Astra Serif"/>
          <w:sz w:val="28"/>
        </w:rPr>
      </w:pPr>
      <w:r>
        <w:rPr>
          <w:rFonts w:ascii="PT Astra Serif" w:hAnsi="PT Astra Serif"/>
          <w:sz w:val="28"/>
        </w:rPr>
        <w:t xml:space="preserve">В соответствии со статьями 39.16, 39.17 Земельного кодекса Российской Федерации, подпунктом «в» пункта 1 </w:t>
      </w:r>
      <w:r w:rsidRPr="000A1B62">
        <w:rPr>
          <w:rFonts w:ascii="PT Astra Serif" w:hAnsi="PT Astra Serif"/>
          <w:sz w:val="28"/>
        </w:rPr>
        <w:t>Постановлени</w:t>
      </w:r>
      <w:r>
        <w:rPr>
          <w:rFonts w:ascii="PT Astra Serif" w:hAnsi="PT Astra Serif"/>
          <w:sz w:val="28"/>
        </w:rPr>
        <w:t>я</w:t>
      </w:r>
      <w:r w:rsidRPr="000A1B62">
        <w:rPr>
          <w:rFonts w:ascii="PT Astra Serif" w:hAnsi="PT Astra Serif"/>
          <w:sz w:val="28"/>
        </w:rPr>
        <w:t xml:space="preserve"> Правительства РФ от 09.04.2022 </w:t>
      </w:r>
      <w:r>
        <w:rPr>
          <w:rFonts w:ascii="PT Astra Serif" w:hAnsi="PT Astra Serif"/>
          <w:sz w:val="28"/>
        </w:rPr>
        <w:t>№</w:t>
      </w:r>
      <w:r w:rsidRPr="000A1B62">
        <w:rPr>
          <w:rFonts w:ascii="PT Astra Serif" w:hAnsi="PT Astra Serif"/>
          <w:sz w:val="28"/>
        </w:rPr>
        <w:t xml:space="preserve">629 </w:t>
      </w:r>
      <w:r>
        <w:rPr>
          <w:rFonts w:ascii="PT Astra Serif" w:hAnsi="PT Astra Serif"/>
          <w:sz w:val="28"/>
        </w:rPr>
        <w:t>«</w:t>
      </w:r>
      <w:r w:rsidRPr="000A1B62">
        <w:rPr>
          <w:rFonts w:ascii="PT Astra Serif" w:hAnsi="PT Astra Serif"/>
          <w:sz w:val="28"/>
        </w:rPr>
        <w:t>Об особенностях регулирования земельных отношений в Российской Федерации в 2022 и 2023 годах</w:t>
      </w:r>
      <w:r>
        <w:rPr>
          <w:rFonts w:ascii="PT Astra Serif" w:hAnsi="PT Astra Serif"/>
          <w:sz w:val="28"/>
        </w:rPr>
        <w:t>»</w:t>
      </w:r>
      <w:r w:rsidR="00302695">
        <w:rPr>
          <w:rFonts w:ascii="PT Astra Serif" w:hAnsi="PT Astra Serif"/>
          <w:sz w:val="28"/>
        </w:rPr>
        <w:t xml:space="preserve">, </w:t>
      </w:r>
      <w:r w:rsidR="00302695" w:rsidRPr="00302695">
        <w:rPr>
          <w:rFonts w:ascii="PT Astra Serif" w:hAnsi="PT Astra Serif"/>
          <w:sz w:val="28"/>
        </w:rPr>
        <w:t>Федеральн</w:t>
      </w:r>
      <w:r w:rsidR="00302695">
        <w:rPr>
          <w:rFonts w:ascii="PT Astra Serif" w:hAnsi="PT Astra Serif"/>
          <w:sz w:val="28"/>
        </w:rPr>
        <w:t>ого</w:t>
      </w:r>
      <w:r w:rsidR="00302695" w:rsidRPr="00302695">
        <w:rPr>
          <w:rFonts w:ascii="PT Astra Serif" w:hAnsi="PT Astra Serif"/>
          <w:sz w:val="28"/>
        </w:rPr>
        <w:t xml:space="preserve"> закон</w:t>
      </w:r>
      <w:r w:rsidR="00302695">
        <w:rPr>
          <w:rFonts w:ascii="PT Astra Serif" w:hAnsi="PT Astra Serif"/>
          <w:sz w:val="28"/>
        </w:rPr>
        <w:t>а</w:t>
      </w:r>
      <w:r w:rsidR="00302695" w:rsidRPr="00302695">
        <w:rPr>
          <w:rFonts w:ascii="PT Astra Serif" w:hAnsi="PT Astra Serif"/>
          <w:sz w:val="28"/>
        </w:rPr>
        <w:t xml:space="preserve"> от 30.12.2020 </w:t>
      </w:r>
      <w:r w:rsidR="00302695">
        <w:rPr>
          <w:rFonts w:ascii="PT Astra Serif" w:hAnsi="PT Astra Serif"/>
          <w:sz w:val="28"/>
        </w:rPr>
        <w:t>№</w:t>
      </w:r>
      <w:r w:rsidR="00302695" w:rsidRPr="00302695">
        <w:rPr>
          <w:rFonts w:ascii="PT Astra Serif" w:hAnsi="PT Astra Serif"/>
          <w:sz w:val="28"/>
        </w:rPr>
        <w:t xml:space="preserve">494-ФЗ </w:t>
      </w:r>
      <w:r w:rsidR="00302695">
        <w:rPr>
          <w:rFonts w:ascii="PT Astra Serif" w:hAnsi="PT Astra Serif"/>
          <w:sz w:val="28"/>
        </w:rPr>
        <w:t>«</w:t>
      </w:r>
      <w:r w:rsidR="00302695" w:rsidRPr="00302695">
        <w:rPr>
          <w:rFonts w:ascii="PT Astra Serif" w:hAnsi="PT Astra Serif"/>
          <w:sz w:val="28"/>
        </w:rPr>
        <w:t xml:space="preserve">О внесении изменений </w:t>
      </w:r>
      <w:proofErr w:type="gramStart"/>
      <w:r w:rsidR="00302695" w:rsidRPr="00302695">
        <w:rPr>
          <w:rFonts w:ascii="PT Astra Serif" w:hAnsi="PT Astra Serif"/>
          <w:sz w:val="28"/>
        </w:rPr>
        <w:t>в</w:t>
      </w:r>
      <w:proofErr w:type="gramEnd"/>
      <w:r w:rsidR="00302695" w:rsidRPr="00302695">
        <w:rPr>
          <w:rFonts w:ascii="PT Astra Serif" w:hAnsi="PT Astra Serif"/>
          <w:sz w:val="28"/>
        </w:rPr>
        <w:t xml:space="preserve"> </w:t>
      </w:r>
      <w:proofErr w:type="gramStart"/>
      <w:r w:rsidR="00302695" w:rsidRPr="00302695">
        <w:rPr>
          <w:rFonts w:ascii="PT Astra Serif" w:hAnsi="PT Astra Serif"/>
          <w:sz w:val="28"/>
        </w:rPr>
        <w:t>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w:t>
      </w:r>
      <w:r w:rsidR="00302695">
        <w:rPr>
          <w:rFonts w:ascii="PT Astra Serif" w:hAnsi="PT Astra Serif"/>
          <w:sz w:val="28"/>
        </w:rPr>
        <w:t xml:space="preserve">», </w:t>
      </w:r>
      <w:r w:rsidR="00302695" w:rsidRPr="00302695">
        <w:rPr>
          <w:rFonts w:ascii="PT Astra Serif" w:hAnsi="PT Astra Serif"/>
          <w:sz w:val="28"/>
        </w:rPr>
        <w:t>Федеральн</w:t>
      </w:r>
      <w:r w:rsidR="00302695">
        <w:rPr>
          <w:rFonts w:ascii="PT Astra Serif" w:hAnsi="PT Astra Serif"/>
          <w:sz w:val="28"/>
        </w:rPr>
        <w:t>ого</w:t>
      </w:r>
      <w:r w:rsidR="00302695" w:rsidRPr="00302695">
        <w:rPr>
          <w:rFonts w:ascii="PT Astra Serif" w:hAnsi="PT Astra Serif"/>
          <w:sz w:val="28"/>
        </w:rPr>
        <w:t xml:space="preserve"> закон</w:t>
      </w:r>
      <w:r w:rsidR="00302695">
        <w:rPr>
          <w:rFonts w:ascii="PT Astra Serif" w:hAnsi="PT Astra Serif"/>
          <w:sz w:val="28"/>
        </w:rPr>
        <w:t>а</w:t>
      </w:r>
      <w:r w:rsidR="00302695" w:rsidRPr="00302695">
        <w:rPr>
          <w:rFonts w:ascii="PT Astra Serif" w:hAnsi="PT Astra Serif"/>
          <w:sz w:val="28"/>
        </w:rPr>
        <w:t xml:space="preserve"> </w:t>
      </w:r>
      <w:r w:rsidR="00302695">
        <w:rPr>
          <w:rFonts w:ascii="PT Astra Serif" w:hAnsi="PT Astra Serif"/>
          <w:sz w:val="28"/>
        </w:rPr>
        <w:t>«</w:t>
      </w:r>
      <w:r w:rsidR="00302695" w:rsidRPr="00302695">
        <w:rPr>
          <w:rFonts w:ascii="PT Astra Serif" w:hAnsi="PT Astra Serif"/>
          <w:sz w:val="28"/>
        </w:rPr>
        <w:t xml:space="preserve">О внесении изменений в Федеральный закон </w:t>
      </w:r>
      <w:r w:rsidR="00302695">
        <w:rPr>
          <w:rFonts w:ascii="PT Astra Serif" w:hAnsi="PT Astra Serif"/>
          <w:sz w:val="28"/>
        </w:rPr>
        <w:t>«</w:t>
      </w:r>
      <w:r w:rsidR="00302695" w:rsidRPr="00302695">
        <w:rPr>
          <w:rFonts w:ascii="PT Astra Serif" w:hAnsi="PT Astra Serif"/>
          <w:sz w:val="28"/>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302695">
        <w:rPr>
          <w:rFonts w:ascii="PT Astra Serif" w:hAnsi="PT Astra Serif"/>
          <w:sz w:val="28"/>
        </w:rPr>
        <w:t>»</w:t>
      </w:r>
      <w:r w:rsidR="00302695" w:rsidRPr="00302695">
        <w:rPr>
          <w:rFonts w:ascii="PT Astra Serif" w:hAnsi="PT Astra Serif"/>
          <w:sz w:val="28"/>
        </w:rPr>
        <w:t xml:space="preserve"> и отдельные законодательные акты Российской Федерации</w:t>
      </w:r>
      <w:r w:rsidR="00302695">
        <w:rPr>
          <w:rFonts w:ascii="PT Astra Serif" w:hAnsi="PT Astra Serif"/>
          <w:sz w:val="28"/>
        </w:rPr>
        <w:t>»</w:t>
      </w:r>
      <w:r w:rsidR="00302695" w:rsidRPr="00302695">
        <w:rPr>
          <w:rFonts w:ascii="PT Astra Serif" w:hAnsi="PT Astra Serif"/>
          <w:sz w:val="28"/>
        </w:rPr>
        <w:t xml:space="preserve"> от 14.07.2022 </w:t>
      </w:r>
      <w:r w:rsidR="00302695">
        <w:rPr>
          <w:rFonts w:ascii="PT Astra Serif" w:hAnsi="PT Astra Serif"/>
          <w:sz w:val="28"/>
        </w:rPr>
        <w:t>№</w:t>
      </w:r>
      <w:r w:rsidR="00302695" w:rsidRPr="00302695">
        <w:rPr>
          <w:rFonts w:ascii="PT Astra Serif" w:hAnsi="PT Astra Serif"/>
          <w:sz w:val="28"/>
        </w:rPr>
        <w:t>312-ФЗ</w:t>
      </w:r>
      <w:r w:rsidR="00302695">
        <w:rPr>
          <w:rFonts w:ascii="PT Astra Serif" w:hAnsi="PT Astra Serif"/>
          <w:sz w:val="28"/>
        </w:rPr>
        <w:t>,</w:t>
      </w:r>
      <w:r>
        <w:rPr>
          <w:rFonts w:ascii="PT Astra Serif" w:hAnsi="PT Astra Serif"/>
          <w:sz w:val="28"/>
        </w:rPr>
        <w:t xml:space="preserve"> </w:t>
      </w:r>
      <w:r w:rsidRPr="000A1B62">
        <w:rPr>
          <w:rFonts w:ascii="PT Astra Serif" w:hAnsi="PT Astra Serif"/>
          <w:sz w:val="28"/>
        </w:rPr>
        <w:t>администрация муниципального образования «</w:t>
      </w:r>
      <w:proofErr w:type="spellStart"/>
      <w:r w:rsidR="0009369B">
        <w:rPr>
          <w:rFonts w:ascii="PT Astra Serif" w:hAnsi="PT Astra Serif"/>
          <w:sz w:val="28"/>
        </w:rPr>
        <w:t>Старосахчинское</w:t>
      </w:r>
      <w:proofErr w:type="spellEnd"/>
      <w:r w:rsidR="0009369B">
        <w:rPr>
          <w:rFonts w:ascii="PT Astra Serif" w:hAnsi="PT Astra Serif"/>
          <w:sz w:val="28"/>
        </w:rPr>
        <w:t xml:space="preserve"> сельское поселение</w:t>
      </w:r>
      <w:r w:rsidRPr="000A1B62">
        <w:rPr>
          <w:rFonts w:ascii="PT Astra Serif" w:hAnsi="PT Astra Serif"/>
          <w:sz w:val="28"/>
        </w:rPr>
        <w:t xml:space="preserve">» </w:t>
      </w:r>
      <w:proofErr w:type="spellStart"/>
      <w:r w:rsidRPr="000A1B62">
        <w:rPr>
          <w:rFonts w:ascii="PT Astra Serif" w:hAnsi="PT Astra Serif"/>
          <w:sz w:val="28"/>
        </w:rPr>
        <w:t>Мелекесского</w:t>
      </w:r>
      <w:proofErr w:type="spellEnd"/>
      <w:r w:rsidRPr="000A1B62">
        <w:rPr>
          <w:rFonts w:ascii="PT Astra Serif" w:hAnsi="PT Astra Serif"/>
          <w:sz w:val="28"/>
        </w:rPr>
        <w:t xml:space="preserve"> района</w:t>
      </w:r>
      <w:proofErr w:type="gramEnd"/>
      <w:r w:rsidRPr="000A1B62">
        <w:rPr>
          <w:rFonts w:ascii="PT Astra Serif" w:hAnsi="PT Astra Serif"/>
          <w:sz w:val="28"/>
        </w:rPr>
        <w:t xml:space="preserve"> Ульяновской области </w:t>
      </w:r>
      <w:proofErr w:type="gramStart"/>
      <w:r w:rsidRPr="000A1B62">
        <w:rPr>
          <w:rFonts w:ascii="PT Astra Serif" w:hAnsi="PT Astra Serif"/>
          <w:sz w:val="28"/>
        </w:rPr>
        <w:t>п</w:t>
      </w:r>
      <w:proofErr w:type="gramEnd"/>
      <w:r w:rsidRPr="000A1B62">
        <w:rPr>
          <w:rFonts w:ascii="PT Astra Serif" w:hAnsi="PT Astra Serif"/>
          <w:sz w:val="28"/>
        </w:rPr>
        <w:t xml:space="preserve"> о с т а н о в л я е т:</w:t>
      </w:r>
    </w:p>
    <w:p w:rsidR="000A1B62" w:rsidRDefault="000A1B62" w:rsidP="000A1B62">
      <w:pPr>
        <w:ind w:firstLine="709"/>
        <w:jc w:val="both"/>
        <w:rPr>
          <w:rFonts w:ascii="PT Astra Serif" w:hAnsi="PT Astra Serif"/>
          <w:sz w:val="28"/>
        </w:rPr>
      </w:pPr>
      <w:r>
        <w:rPr>
          <w:rFonts w:ascii="PT Astra Serif" w:hAnsi="PT Astra Serif"/>
          <w:sz w:val="28"/>
        </w:rPr>
        <w:t>1. В</w:t>
      </w:r>
      <w:r w:rsidRPr="000A1B62">
        <w:rPr>
          <w:rFonts w:ascii="PT Astra Serif" w:hAnsi="PT Astra Serif"/>
          <w:sz w:val="28"/>
        </w:rPr>
        <w:t>нес</w:t>
      </w:r>
      <w:r w:rsidR="000232D8">
        <w:rPr>
          <w:rFonts w:ascii="PT Astra Serif" w:hAnsi="PT Astra Serif"/>
          <w:sz w:val="28"/>
        </w:rPr>
        <w:t>т</w:t>
      </w:r>
      <w:r w:rsidRPr="000A1B62">
        <w:rPr>
          <w:rFonts w:ascii="PT Astra Serif" w:hAnsi="PT Astra Serif"/>
          <w:sz w:val="28"/>
        </w:rPr>
        <w:t>и в постановление администрации муниципального образования «</w:t>
      </w:r>
      <w:proofErr w:type="spellStart"/>
      <w:r w:rsidR="0009369B">
        <w:rPr>
          <w:rFonts w:ascii="PT Astra Serif" w:hAnsi="PT Astra Serif"/>
          <w:sz w:val="28"/>
        </w:rPr>
        <w:t>Старосахчинское</w:t>
      </w:r>
      <w:proofErr w:type="spellEnd"/>
      <w:r w:rsidR="0009369B">
        <w:rPr>
          <w:rFonts w:ascii="PT Astra Serif" w:hAnsi="PT Astra Serif"/>
          <w:sz w:val="28"/>
        </w:rPr>
        <w:t xml:space="preserve"> сельское поселение</w:t>
      </w:r>
      <w:r w:rsidRPr="000A1B62">
        <w:rPr>
          <w:rFonts w:ascii="PT Astra Serif" w:hAnsi="PT Astra Serif"/>
          <w:sz w:val="28"/>
        </w:rPr>
        <w:t xml:space="preserve">» </w:t>
      </w:r>
      <w:proofErr w:type="spellStart"/>
      <w:r w:rsidRPr="000A1B62">
        <w:rPr>
          <w:rFonts w:ascii="PT Astra Serif" w:hAnsi="PT Astra Serif"/>
          <w:sz w:val="28"/>
        </w:rPr>
        <w:t>Мелекесского</w:t>
      </w:r>
      <w:proofErr w:type="spellEnd"/>
      <w:r w:rsidRPr="000A1B62">
        <w:rPr>
          <w:rFonts w:ascii="PT Astra Serif" w:hAnsi="PT Astra Serif"/>
          <w:sz w:val="28"/>
        </w:rPr>
        <w:t xml:space="preserve"> района Ульяновской области </w:t>
      </w:r>
      <w:r w:rsidR="0009369B" w:rsidRPr="0009369B">
        <w:rPr>
          <w:rFonts w:ascii="PT Astra Serif" w:hAnsi="PT Astra Serif"/>
          <w:sz w:val="28"/>
        </w:rPr>
        <w:t xml:space="preserve">от 16.08.2019 №24 </w:t>
      </w:r>
      <w:r w:rsidRPr="000A1B62">
        <w:rPr>
          <w:rFonts w:ascii="PT Astra Serif" w:hAnsi="PT Astra Serif"/>
          <w:sz w:val="28"/>
        </w:rPr>
        <w:t>«Об утверждении административного регламента предоставления муниципальной услуги «</w:t>
      </w:r>
      <w:r w:rsidR="00856858" w:rsidRPr="00856858">
        <w:rPr>
          <w:rFonts w:ascii="PT Astra Serif" w:hAnsi="PT Astra Serif"/>
          <w:sz w:val="28"/>
        </w:rPr>
        <w:t>Предоставление земельного участка, находящегося в муниципальной собственности, в постоянное (бессрочное) пользование</w:t>
      </w:r>
      <w:r w:rsidRPr="000A1B62">
        <w:rPr>
          <w:rFonts w:ascii="PT Astra Serif" w:hAnsi="PT Astra Serif"/>
          <w:sz w:val="28"/>
        </w:rPr>
        <w:t xml:space="preserve">» </w:t>
      </w:r>
      <w:r w:rsidR="000232D8">
        <w:rPr>
          <w:rFonts w:ascii="PT Astra Serif" w:hAnsi="PT Astra Serif"/>
          <w:sz w:val="28"/>
        </w:rPr>
        <w:t xml:space="preserve">следующие </w:t>
      </w:r>
      <w:r w:rsidRPr="000A1B62">
        <w:rPr>
          <w:rFonts w:ascii="PT Astra Serif" w:hAnsi="PT Astra Serif"/>
          <w:sz w:val="28"/>
        </w:rPr>
        <w:t>изменени</w:t>
      </w:r>
      <w:r w:rsidR="000232D8">
        <w:rPr>
          <w:rFonts w:ascii="PT Astra Serif" w:hAnsi="PT Astra Serif"/>
          <w:sz w:val="28"/>
        </w:rPr>
        <w:t>я:</w:t>
      </w:r>
    </w:p>
    <w:p w:rsidR="00302695" w:rsidRDefault="000232D8" w:rsidP="000A1B62">
      <w:pPr>
        <w:ind w:firstLine="709"/>
        <w:jc w:val="both"/>
        <w:rPr>
          <w:rFonts w:ascii="PT Astra Serif" w:hAnsi="PT Astra Serif"/>
          <w:sz w:val="28"/>
        </w:rPr>
      </w:pPr>
      <w:r>
        <w:rPr>
          <w:rFonts w:ascii="PT Astra Serif" w:hAnsi="PT Astra Serif"/>
          <w:sz w:val="28"/>
        </w:rPr>
        <w:t xml:space="preserve">1.1. </w:t>
      </w:r>
      <w:r w:rsidR="00302695">
        <w:rPr>
          <w:rFonts w:ascii="PT Astra Serif" w:hAnsi="PT Astra Serif"/>
          <w:sz w:val="28"/>
        </w:rPr>
        <w:t xml:space="preserve">в разделе 2 Административного регламента: </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w:t>
      </w:r>
      <w:r w:rsidR="00C204CE">
        <w:rPr>
          <w:rFonts w:ascii="PT Astra Serif" w:hAnsi="PT Astra Serif"/>
          <w:sz w:val="28"/>
        </w:rPr>
        <w:t>1</w:t>
      </w:r>
      <w:r w:rsidRPr="00B7643B">
        <w:rPr>
          <w:rFonts w:ascii="PT Astra Serif" w:hAnsi="PT Astra Serif"/>
          <w:sz w:val="28"/>
        </w:rPr>
        <w:t>.1. пункт 2.4. изложить в новой редакции: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«2.4. Срок предоставления муниципальной услуги</w:t>
      </w:r>
    </w:p>
    <w:p w:rsidR="00B7643B" w:rsidRPr="00B7643B" w:rsidRDefault="00B7643B" w:rsidP="00B7643B">
      <w:pPr>
        <w:numPr>
          <w:ilvl w:val="0"/>
          <w:numId w:val="1"/>
        </w:numPr>
        <w:suppressAutoHyphens/>
        <w:jc w:val="both"/>
        <w:rPr>
          <w:rFonts w:ascii="PT Astra Serif" w:hAnsi="PT Astra Serif"/>
          <w:sz w:val="28"/>
        </w:rPr>
      </w:pP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Срок предоставления муниципальной услуги по предоставлению земельного участка, находящегося в муниципальной собственности, в аренду без </w:t>
      </w:r>
      <w:r w:rsidRPr="00B7643B">
        <w:rPr>
          <w:rFonts w:ascii="PT Astra Serif" w:hAnsi="PT Astra Serif"/>
          <w:sz w:val="28"/>
        </w:rPr>
        <w:lastRenderedPageBreak/>
        <w:t>проведения торгов составляет не более 14 (четырнадцати) календарных дней со дня поступления заявления в уполномоченный орган</w:t>
      </w:r>
      <w:proofErr w:type="gramStart"/>
      <w:r w:rsidRPr="00B7643B">
        <w:rPr>
          <w:rFonts w:ascii="PT Astra Serif" w:hAnsi="PT Astra Serif"/>
          <w:sz w:val="28"/>
        </w:rPr>
        <w:t>.»;</w:t>
      </w:r>
      <w:proofErr w:type="gramEnd"/>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1.2.2. Пункт 2.6. раздела 2 административного регламента изложить в новой редакции: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Для предоставления муниципальной услуги необходимы следующие документы:</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 Заявление о предоставлении земельного участка (далее – заявление) (по рекомендуемой форме согласно приложению № 1 к административному регламенту)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2. Документ, удостоверяющий личность гражданина Российской Федерации (паспорт или иной документ, его заменяющий)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 Документы, подтверждающие полномочия представителя заявителя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4. Документы, подтверждающие право заявителя на приобретение земельного участка, находящегося в муниципальной собственности или государственная собственность на который не разграничена, в безвозмездное пользование: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для физических лиц: </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 при предоставлении земельного участка для строительства или реконструкции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гражданско-правовые договоры на строительство или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(при предоставлении земельного участка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B7643B">
        <w:rPr>
          <w:rFonts w:ascii="PT Astra Serif" w:hAnsi="PT Astra Serif"/>
          <w:sz w:val="28"/>
        </w:rPr>
        <w:t xml:space="preserve">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2) при предоставлении земельного участка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 xml:space="preserve">сведения о трудовой деятельности (при предоставлении земельного участка для индивидуального жилищного строительства или ведения личного подсобного хозяйства в муниципальных образованиях, определённых законом Ульяновской области, гражданам, которые работают по основному месту работы в таких муниципальных образованиях по специальностям, </w:t>
      </w:r>
      <w:r w:rsidRPr="00B7643B">
        <w:rPr>
          <w:rFonts w:ascii="PT Astra Serif" w:hAnsi="PT Astra Serif"/>
          <w:sz w:val="28"/>
        </w:rPr>
        <w:lastRenderedPageBreak/>
        <w:t>установленным законом Ульяновской области, на срок не более чем шесть лет) (запрашивается уполномоченным органом, заявитель вправе представить документ по собственной инициативе);</w:t>
      </w:r>
      <w:proofErr w:type="gramEnd"/>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 при предоставлении земельного участка, на котором находится служебное жилое помещение в виде жилого дома: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договор найма служебного жилого помещения (при предоставлении земельного участка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(запрашивается уполномоченным органом, заявитель вправе представить документ по собственной инициативе). </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4) при предоставлении земельного участка взамен изъятого земельного участка: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(при предоставлении земельного участка лицу, право безвозмездного </w:t>
      </w:r>
      <w:proofErr w:type="gramStart"/>
      <w:r w:rsidRPr="00B7643B">
        <w:rPr>
          <w:rFonts w:ascii="PT Astra Serif" w:hAnsi="PT Astra Serif"/>
          <w:sz w:val="28"/>
        </w:rPr>
        <w:t>пользования</w:t>
      </w:r>
      <w:proofErr w:type="gramEnd"/>
      <w:r w:rsidRPr="00B7643B">
        <w:rPr>
          <w:rFonts w:ascii="PT Astra Serif" w:hAnsi="PT Astra Serif"/>
          <w:sz w:val="28"/>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5) при предоставлении земельного участка для сельскохозяйственной деятельности (в том числе пчеловодства) для собственных нужд</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 выписка из ЕГРН об объекте недвижимости (об испрашиваемом земельном участке) (при предоставлении земельного участка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(запрашивается уполномоченным органом, заявитель вправе представить документ по собственной инициативе).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6) при предоставлении земельного участка для сельскохозяйственного, </w:t>
      </w:r>
      <w:proofErr w:type="spellStart"/>
      <w:r w:rsidRPr="00B7643B">
        <w:rPr>
          <w:rFonts w:ascii="PT Astra Serif" w:hAnsi="PT Astra Serif"/>
          <w:sz w:val="28"/>
        </w:rPr>
        <w:t>охотхозяйственного</w:t>
      </w:r>
      <w:proofErr w:type="spellEnd"/>
      <w:r w:rsidRPr="00B7643B">
        <w:rPr>
          <w:rFonts w:ascii="PT Astra Serif" w:hAnsi="PT Astra Serif"/>
          <w:sz w:val="28"/>
        </w:rPr>
        <w:t>, лесохозяйственного и иного использования, не предусматривающего строительства зданий, сооружений:</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 xml:space="preserve">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(при предоставлении земельного участка для сельскохозяйственного, </w:t>
      </w:r>
      <w:proofErr w:type="spellStart"/>
      <w:r w:rsidRPr="00B7643B">
        <w:rPr>
          <w:rFonts w:ascii="PT Astra Serif" w:hAnsi="PT Astra Serif"/>
          <w:sz w:val="28"/>
        </w:rPr>
        <w:t>охотхозяйственного</w:t>
      </w:r>
      <w:proofErr w:type="spellEnd"/>
      <w:r w:rsidRPr="00B7643B">
        <w:rPr>
          <w:rFonts w:ascii="PT Astra Serif" w:hAnsi="PT Astra Serif"/>
          <w:sz w:val="28"/>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w:t>
      </w:r>
      <w:proofErr w:type="gramEnd"/>
      <w:r w:rsidRPr="00B7643B">
        <w:rPr>
          <w:rFonts w:ascii="PT Astra Serif" w:hAnsi="PT Astra Serif"/>
          <w:sz w:val="28"/>
        </w:rPr>
        <w:t xml:space="preserve"> безопасности и временно не используемых для указанных нужд, на срок не более чем пять лет) (запрашивается уполномоченным органом, заявитель вправе представить документ по собственной инициативе).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lastRenderedPageBreak/>
        <w:t>7) лицу в случае и в порядке, которые предусмотрены Федеральным законом от 24 июля 2008 года N 161-ФЗ «О содействии развитию жилищного строительства».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для индивидуальных предпринимателей:</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 при предоставлении земельного участка для строительства или реконструкции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гражданско-правовые договоры на строительство или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(при предоставлении земельного участка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B7643B">
        <w:rPr>
          <w:rFonts w:ascii="PT Astra Serif" w:hAnsi="PT Astra Serif"/>
          <w:sz w:val="28"/>
        </w:rPr>
        <w:t xml:space="preserve">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2) при предоставлении земельного участка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 в муниципальных образованиях, определённых Законом Ульяновской области от 02.09.2015 №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шесть лет гражданину для индивидуального жилищного строительства, ведения личного подсобного</w:t>
      </w:r>
      <w:proofErr w:type="gramEnd"/>
      <w:r w:rsidRPr="00B7643B">
        <w:rPr>
          <w:rFonts w:ascii="PT Astra Serif" w:hAnsi="PT Astra Serif"/>
          <w:sz w:val="28"/>
        </w:rPr>
        <w:t xml:space="preserve"> хозяйства или осуществления крестьянским (фермерским) хозяйством его деятельности в муниципальных образованиях Ульяновской области», на срок не более чем шесть лет)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 при предоставлении земельного участка взамен изъятого земельного участка: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(при предоставлении земельного участка лицу, право безвозмездного </w:t>
      </w:r>
      <w:proofErr w:type="gramStart"/>
      <w:r w:rsidRPr="00B7643B">
        <w:rPr>
          <w:rFonts w:ascii="PT Astra Serif" w:hAnsi="PT Astra Serif"/>
          <w:sz w:val="28"/>
        </w:rPr>
        <w:t>пользования</w:t>
      </w:r>
      <w:proofErr w:type="gramEnd"/>
      <w:r w:rsidRPr="00B7643B">
        <w:rPr>
          <w:rFonts w:ascii="PT Astra Serif" w:hAnsi="PT Astra Serif"/>
          <w:sz w:val="28"/>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для юридических лиц:</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lastRenderedPageBreak/>
        <w:t>1) при предоставлении земельного участка, необходимого для осуществления деятельности государственного или муниципального учреждения (бюджетного, казённого, автономного), казённого предприятия, центра исторического наследия президентов Российской Федерации, прекративших исполнение своих полномочий:</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документы, подтверждающие право заявителя на предоставление земельного участка в соответствии с целями использования земельного участка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2) при предоставлении земельного участка, предназначенного для размещения зданий, сооружения религиозного или благотворительного назначения:</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(не требуется в случае строительства здания, сооружения) (при предоставлении земельного участка религиозным организациям для размещения зданий, сооружений религиозного или благотворительного назначения)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 при предоставлении земельного участка, на котором расположены здания, сооружения, предоставленные религиозной организации на праве безвозмездного пользования:</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договор безвозмездного пользования зданием, сооружением, если право на такое здание, сооружение не зарегистрировано в Едином государственном реестре недвижимости (далее – ЕГРН) (при предоставлении земельного участка религиозным организациям, если на таких земельных участках расположены принадлежащие им на праве безвозмездного пользования здания, сооружения) (запрашивается уполномоченным органом, заявитель вправе представить документ по собственной инициативе);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(при предоставлении земельного участка религиозным организациям, если на таких земельных участках расположены принадлежащие им на праве безвозмездного пользования здания, сооружения)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(при предоставлении земельного участка религиозным организациям, если на таких земельных участках расположены принадлежащие им на праве безвозмездного пользования здания, сооружения) (заявитель представляет самостоятельно);</w:t>
      </w:r>
      <w:proofErr w:type="gramEnd"/>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4) при предоставлении земельного участка в целях исполнения государственного контракта, гражданско-правовых договоров:</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lastRenderedPageBreak/>
        <w:t>гражданско-правовые договоры на строительство или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(при предоставлении земельного участка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B7643B">
        <w:rPr>
          <w:rFonts w:ascii="PT Astra Serif" w:hAnsi="PT Astra Serif"/>
          <w:sz w:val="28"/>
        </w:rPr>
        <w:t xml:space="preserve">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государственный контракт (при предоставлении земельного участка лицам,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w:t>
      </w:r>
      <w:proofErr w:type="gramEnd"/>
      <w:r w:rsidRPr="00B7643B">
        <w:rPr>
          <w:rFonts w:ascii="PT Astra Serif" w:hAnsi="PT Astra Serif"/>
          <w:sz w:val="28"/>
        </w:rPr>
        <w:t xml:space="preserve">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(запрашивается уполномоченным органом, заявитель вправе представить документ по собственной инициативе);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5) при предоставлении земельного участка, предназначенного для ведения гражданами садоводства или огородничества для собственных нужд:</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 (при предоставлении земельного участка садоводческому некоммерческому товариществу (далее – СНТ) или огородническому некоммерческому товариществу (далее – ОНТ)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6) при предоставлении земельного участка, предназначенного для жилищного строительства: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решение о создании некоммерческой организации (при предоставлении земельных участков некоммерческим организациям, созданным гражданами, в целях жилищного строительства) (запрашивается уполномоченным органом, заявитель вправе представить документ по собственной инициативе);</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 xml:space="preserve">решение субъекта Российской Федерации о создании некоммерческой организации (при предоставлении земельных участков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определённых федеральным законом, указом Президента Российской Федерации, нормативным правовым актом Правительства </w:t>
      </w:r>
      <w:r w:rsidRPr="00B7643B">
        <w:rPr>
          <w:rFonts w:ascii="PT Astra Serif" w:hAnsi="PT Astra Serif"/>
          <w:sz w:val="28"/>
        </w:rPr>
        <w:lastRenderedPageBreak/>
        <w:t>Российской Федерации, законом субъекта Российской Федерации, в целях строительства указанных жилых помещений на период</w:t>
      </w:r>
      <w:proofErr w:type="gramEnd"/>
      <w:r w:rsidRPr="00B7643B">
        <w:rPr>
          <w:rFonts w:ascii="PT Astra Serif" w:hAnsi="PT Astra Serif"/>
          <w:sz w:val="28"/>
        </w:rPr>
        <w:t xml:space="preserve"> осуществления данного строительства) (запрашивается уполномоченным органом, заявитель вправе представить документ по собственной инициативе);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7) при предоставлении земельного участка взамен изъятого земельного участка: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(при предоставлении земельного участка лицу, право безвозмездного </w:t>
      </w:r>
      <w:proofErr w:type="gramStart"/>
      <w:r w:rsidRPr="00B7643B">
        <w:rPr>
          <w:rFonts w:ascii="PT Astra Serif" w:hAnsi="PT Astra Serif"/>
          <w:sz w:val="28"/>
        </w:rPr>
        <w:t>пользования</w:t>
      </w:r>
      <w:proofErr w:type="gramEnd"/>
      <w:r w:rsidRPr="00B7643B">
        <w:rPr>
          <w:rFonts w:ascii="PT Astra Serif" w:hAnsi="PT Astra Serif"/>
          <w:sz w:val="28"/>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(заявитель представляет самостоятельно).</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8) при предоставлении земельного участка для сельскохозяйственного, </w:t>
      </w:r>
      <w:proofErr w:type="spellStart"/>
      <w:r w:rsidRPr="00B7643B">
        <w:rPr>
          <w:rFonts w:ascii="PT Astra Serif" w:hAnsi="PT Astra Serif"/>
          <w:sz w:val="28"/>
        </w:rPr>
        <w:t>охотхозяйственного</w:t>
      </w:r>
      <w:proofErr w:type="spellEnd"/>
      <w:r w:rsidRPr="00B7643B">
        <w:rPr>
          <w:rFonts w:ascii="PT Astra Serif" w:hAnsi="PT Astra Serif"/>
          <w:sz w:val="28"/>
        </w:rPr>
        <w:t>, лесохозяйственного и иного использования, не предусматривающего строительства зданий, сооружений:</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 xml:space="preserve">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(при предоставлении земельного участка для сельскохозяйственного, </w:t>
      </w:r>
      <w:proofErr w:type="spellStart"/>
      <w:r w:rsidRPr="00B7643B">
        <w:rPr>
          <w:rFonts w:ascii="PT Astra Serif" w:hAnsi="PT Astra Serif"/>
          <w:sz w:val="28"/>
        </w:rPr>
        <w:t>охотхозяйственного</w:t>
      </w:r>
      <w:proofErr w:type="spellEnd"/>
      <w:r w:rsidRPr="00B7643B">
        <w:rPr>
          <w:rFonts w:ascii="PT Astra Serif" w:hAnsi="PT Astra Serif"/>
          <w:sz w:val="28"/>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w:t>
      </w:r>
      <w:proofErr w:type="gramEnd"/>
      <w:r w:rsidRPr="00B7643B">
        <w:rPr>
          <w:rFonts w:ascii="PT Astra Serif" w:hAnsi="PT Astra Serif"/>
          <w:sz w:val="28"/>
        </w:rPr>
        <w:t xml:space="preserve"> безопасности и временно не используемых для указанных нужд, на срок не более чем пять лет) (запрашивается уполномоченным органом, заявитель вправе представить документ по собственной инициативе).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5. Заверенный перевод </w:t>
      </w:r>
      <w:proofErr w:type="gramStart"/>
      <w:r w:rsidRPr="00B7643B">
        <w:rPr>
          <w:rFonts w:ascii="PT Astra Serif" w:hAnsi="PT Astra Serif"/>
          <w:sz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B7643B">
        <w:rPr>
          <w:rFonts w:ascii="PT Astra Serif" w:hAnsi="PT Astra Serif"/>
          <w:sz w:val="28"/>
        </w:rPr>
        <w:t xml:space="preserve">, если заявителем является иностранное юридическое лицо (заявитель представляет самостоятельно). </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6. Выписка из ЕГРН об объекте недвижимости (об испрашиваемом земельном участке, здании, сооружении, </w:t>
      </w:r>
      <w:proofErr w:type="gramStart"/>
      <w:r w:rsidRPr="00B7643B">
        <w:rPr>
          <w:rFonts w:ascii="PT Astra Serif" w:hAnsi="PT Astra Serif"/>
          <w:sz w:val="28"/>
        </w:rPr>
        <w:t>расположенных</w:t>
      </w:r>
      <w:proofErr w:type="gramEnd"/>
      <w:r w:rsidRPr="00B7643B">
        <w:rPr>
          <w:rFonts w:ascii="PT Astra Serif" w:hAnsi="PT Astra Serif"/>
          <w:sz w:val="28"/>
        </w:rPr>
        <w:t xml:space="preserve"> на испрашиваемом земельном участке) (заявитель вправе представить документ по собственной инициативе). Запрашивается уполномоченным органом в Федеральной службе государственной регистрации, кадастра и картографии (далее – </w:t>
      </w:r>
      <w:proofErr w:type="spellStart"/>
      <w:r w:rsidRPr="00B7643B">
        <w:rPr>
          <w:rFonts w:ascii="PT Astra Serif" w:hAnsi="PT Astra Serif"/>
          <w:sz w:val="28"/>
        </w:rPr>
        <w:t>Росреестр</w:t>
      </w:r>
      <w:proofErr w:type="spellEnd"/>
      <w:r w:rsidRPr="00B7643B">
        <w:rPr>
          <w:rFonts w:ascii="PT Astra Serif" w:hAnsi="PT Astra Serif"/>
          <w:sz w:val="28"/>
        </w:rPr>
        <w:t>).</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7. Выписка из Единого государственного реестра юридических лиц (далее – ЕГРЮЛ) (необходима в случае, если заявителем, является юридическое лицо, в том числе в отношении СНТ или ОНТ – заявитель вправе представить документ по собственной инициативе). Запрашивается уполномоченным органом в Федеральной налоговой службе (далее – ФНС).</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lastRenderedPageBreak/>
        <w:t>8. Выписка из Единого государственного реестра индивидуальных предпринимателей (далее – ЕГРИП) (необходима в случае, если заявителем, является индивидуальный предприниматель – заявитель вправе представить документ по собственной инициативе). Запрашивается уполномоченным органом в ФНС.».</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1.2.3. подпункт 3.1. пункта 2.8. признать утратившим силу;</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1.2.4. подпункты 9 и 10 пункта 2.8. изложить в новой редакции:</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7643B">
        <w:rPr>
          <w:rFonts w:ascii="PT Astra Serif" w:hAnsi="PT Astra Serif"/>
          <w:sz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B7643B">
        <w:rPr>
          <w:rFonts w:ascii="PT Astra Serif" w:hAnsi="PT Astra Serif"/>
          <w:sz w:val="28"/>
        </w:rPr>
        <w:t xml:space="preserve"> </w:t>
      </w:r>
      <w:proofErr w:type="gramStart"/>
      <w:r w:rsidRPr="00B7643B">
        <w:rPr>
          <w:rFonts w:ascii="PT Astra Serif" w:hAnsi="PT Astra Serif"/>
          <w:sz w:val="28"/>
        </w:rPr>
        <w:t>которым</w:t>
      </w:r>
      <w:proofErr w:type="gramEnd"/>
      <w:r w:rsidRPr="00B7643B">
        <w:rPr>
          <w:rFonts w:ascii="PT Astra Serif" w:hAnsi="PT Astra Serif"/>
          <w:sz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1.2.5. подпункт 13  пункта 2.8. изложить в новой редакции:</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1.2.6. подпункты 27, 28, 29 пункта 2.8. признать утратившими силу;</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1.3. Пункт  3.2. раздела 3 административного регламента  изложить в новой редакции следующего содержания:</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«3.2. Порядок выполнения административных процедур при предоставлении муниципальной услуги в уполномоченном органе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3.2.1. Приём и регистрация заявления с необходимыми документами для предоставления муниципальной услуги.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Юридическим фактом, инициирующим начало административной процедуры, является поступление заявления о предоставлении земельного участка, и приложенных документов в уполномоченный орган.</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lastRenderedPageBreak/>
        <w:t>Заявителю, подавшему соответствующее заявление в уполномоченный орган, выдаётся расписка в получении заявления и прилагаемых к нему документов с указанием их перечня, даты и времени получения.</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Специалист 1 разряда (по управлению муниципальной собственностью и земельным отношениям) осуществляет первичную проверку документов заявителя: проверяет полномочия обратившегося лица, изготавливает копии представленных оригиналов документов, либо сверяет копии предоставленных документов с подлинниками.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Специалист 1 разряда (по управлению муниципальной собственностью и земельным отношениям) области в течение 1 (одного) рабочего дня, осуществляет регистрацию документов и передаёт их Руководителю уполномоченного органа.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Руководитель уполномоченного органа в течение 1 (одного) рабочего дня с момента передачи зарегистрированного заявления с пакетом документов рассматривает документы, визирует и передаёт с поручениями специалисту 1 разряда (по управлению муниципальной собственностью и земельным отношениям), в чьи должностные обязанности входит предоставление данной муниципальной услуги (далее – специалист) для работы. </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Результатом выполнения административной процедуры является передача </w:t>
      </w:r>
      <w:proofErr w:type="gramStart"/>
      <w:r w:rsidRPr="00B7643B">
        <w:rPr>
          <w:rFonts w:ascii="PT Astra Serif" w:hAnsi="PT Astra Serif"/>
          <w:sz w:val="28"/>
        </w:rPr>
        <w:t>от Руководителя уполномоченного органа зарегистрированного заявления с приложенным к нему пакетом документов с визой Руководителя уполномоченного органа для работы</w:t>
      </w:r>
      <w:proofErr w:type="gramEnd"/>
      <w:r w:rsidRPr="00B7643B">
        <w:rPr>
          <w:rFonts w:ascii="PT Astra Serif" w:hAnsi="PT Astra Serif"/>
          <w:sz w:val="28"/>
        </w:rPr>
        <w:t xml:space="preserve"> специалисту.</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Максимальный срок исполнения административной процедуры – 1 (один) рабочий день со дня начала административной процедуры.</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Способом фиксации результата выполнения административной процедуры является регистрация заявления и приложенных к нему документов, в журнале регистрации.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3.2.2. Рассмотрение заявления, проведение проверки представленных документов.</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Юридическим фактом, инициирующим начало административной процедуры, является поступление зарегистрированного заявления с приложенными документами с визой Руководителя уполномоченного органа на исполнение.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При поступлении документов, необходимых для выполнения административной процедуры, специалист осуществляет их рассмотрение на предмет комплектности, проверяет правильность заполнения заявления.</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Результатами административной процедуры являются рассмотрение заявления и приложенных документов, переход к административной процедуре по возврату заявления, либо к административным процедурам, указанным в подпунктах 3.2.4 – 3.2.6 настоящего административного регламента.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Максимальный срок исполнения административной процедуры – 1 (один) рабочий день со дня начала административной процедуры.</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Способом фиксации результата выполнения административной процедуры является пометка в деле.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lastRenderedPageBreak/>
        <w:t>3.2.3. Возврат заявления уполномоченным органом заявителю.</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Юридическим фактом, инициирующим начало административной процедуры, является наличие оснований для возврата заявления, указанных в подпункте 2.7.2 пункта 2.7 настоящего административного регламента.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Специалист обеспечивает подготовку, согласование с юрисконсультом и подписание Руководителем уполномоченного органа проекта уведомления о возврате заявления (по форме, приведённой в приложении № 4 к административному регламенту) в адрес заявителя с указанием причины возврата и информированием о возможности повторно представить заявление с приложением необходимого комплекта документов.</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Подписанное Руководителем уполномоченного органа уведомление о возврате заявления передаётся на регистрацию специалисту организационно-протокольного отдела уполномоченного органа для регистрации и подготовки к отправке. </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Специалист уведомляет заявителя о том, что ему возвращается заявление посредством телефонной связи по указанному контактному номеру в заявлении.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Максимальный срок выполнения административной процедуры – 7 (семь) рабочих дней со дня начала административной процедуры.</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Результатом административной процедуры является отправка в течение 1 (одного) рабочего дня заявителю по почте или выдача лично уведомления о возврате заявления.</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Способом фиксации результата выполнения административной процедуры является пометка в деле о подготовке уведомления о возврате документов.</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3.2.4. Формирование и направление межведомственных запросов.</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Юридическим фактом, инициирующим начало административной процедуры, является непредставление заявителем в уполномоченный орган документов, необходимых для предоставления муниципальной услуги, указанных в подпунктах 6-8 пункта 2.6 настоящего административного регламента.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подпункте 6 пункта 2.6 настоящего административного регламента в </w:t>
      </w:r>
      <w:proofErr w:type="spellStart"/>
      <w:r w:rsidRPr="00B7643B">
        <w:rPr>
          <w:rFonts w:ascii="PT Astra Serif" w:hAnsi="PT Astra Serif"/>
          <w:sz w:val="28"/>
        </w:rPr>
        <w:t>Росреестре</w:t>
      </w:r>
      <w:proofErr w:type="spellEnd"/>
      <w:r w:rsidRPr="00B7643B">
        <w:rPr>
          <w:rFonts w:ascii="PT Astra Serif" w:hAnsi="PT Astra Serif"/>
          <w:sz w:val="28"/>
        </w:rPr>
        <w:t>.</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 xml:space="preserve">Срок подготовки и направления ответа на межведомственный запрос о представлении сведений, содержащихся в документах, указанных в подпункте 6 пункта 2.6 настоящего административного регламента не может превышать 3 (три) рабочих дня со дня поступления межведомственного запроса в </w:t>
      </w:r>
      <w:proofErr w:type="spellStart"/>
      <w:r w:rsidRPr="00B7643B">
        <w:rPr>
          <w:rFonts w:ascii="PT Astra Serif" w:hAnsi="PT Astra Serif"/>
          <w:sz w:val="28"/>
        </w:rPr>
        <w:t>Росреестр</w:t>
      </w:r>
      <w:proofErr w:type="spellEnd"/>
      <w:r w:rsidRPr="00B7643B">
        <w:rPr>
          <w:rFonts w:ascii="PT Astra Serif" w:hAnsi="PT Astra Serif"/>
          <w:sz w:val="28"/>
        </w:rPr>
        <w:t>, в соответствии с частью 9 статьи 62 Федерального закона от 13.07.2015 № 218-ФЗ «О государственной регистрации недвижимости».</w:t>
      </w:r>
      <w:proofErr w:type="gramEnd"/>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Специалист запрашивает в рамках межведомственного информационного взаимодействия посредством единой системы межведомственного </w:t>
      </w:r>
      <w:r w:rsidRPr="00B7643B">
        <w:rPr>
          <w:rFonts w:ascii="PT Astra Serif" w:hAnsi="PT Astra Serif"/>
          <w:sz w:val="28"/>
        </w:rPr>
        <w:lastRenderedPageBreak/>
        <w:t>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подпунктах 7-8 пункта 2.6 настоящего административного регламента в ФНС.</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Срок подготовки и направления ответа на межведомственный запрос о представлении сведений, содержащихся в документах, указанных в подпунктах 7-8 пункта 2.6 настоящего административного регламента, в соответствии с частью 3 статьи 7.2 Федерального закона от 27.07.2010 № 210-ФЗ «Об организации предоставления государственных и муниципальных услуг», не может превышать 5 (пять) рабочих дней со дня поступления межведомственного запроса в ФНС.</w:t>
      </w:r>
      <w:proofErr w:type="gramEnd"/>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Результатом административной процедуры является получение сведений из </w:t>
      </w:r>
      <w:proofErr w:type="spellStart"/>
      <w:r w:rsidRPr="00B7643B">
        <w:rPr>
          <w:rFonts w:ascii="PT Astra Serif" w:hAnsi="PT Astra Serif"/>
          <w:sz w:val="28"/>
        </w:rPr>
        <w:t>Росреестра</w:t>
      </w:r>
      <w:proofErr w:type="spellEnd"/>
      <w:r w:rsidRPr="00B7643B">
        <w:rPr>
          <w:rFonts w:ascii="PT Astra Serif" w:hAnsi="PT Astra Serif"/>
          <w:sz w:val="28"/>
        </w:rPr>
        <w:t>, ФНС.</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Максимальный срок исполнения административной процедуры – 5 (пять) рабочих дней со дня начала административной процедуры.</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Способом фиксации результата выполнения административной процедуры является отметка в деле о направлении запросов.</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3.2.5. Принятие решения о предоставлении земельного участка либо решения об отказе в предоставлении земельного участка, подготовка, согласование и подписание результата предоставления муниципальной услуги.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Юридическим фактом, инициирующим начало административной процедуры, является получение сведений и документов из </w:t>
      </w:r>
      <w:proofErr w:type="spellStart"/>
      <w:r w:rsidRPr="00B7643B">
        <w:rPr>
          <w:rFonts w:ascii="PT Astra Serif" w:hAnsi="PT Astra Serif"/>
          <w:sz w:val="28"/>
        </w:rPr>
        <w:t>Росреестра</w:t>
      </w:r>
      <w:proofErr w:type="spellEnd"/>
      <w:r w:rsidRPr="00B7643B">
        <w:rPr>
          <w:rFonts w:ascii="PT Astra Serif" w:hAnsi="PT Astra Serif"/>
          <w:sz w:val="28"/>
        </w:rPr>
        <w:t>, ФНС.</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Специалист осуществляет проверку документов на предмет отсутствия или наличия основания для отказа в предоставлении муниципальной услуги в соответствии с подпунктом 2.8.2 пункта 2.8 настоящего административного регламента.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Специалист осуществляет проверку документов на предмет исключения возможности предоставления одного и того же земельного участка нескольким заявителям путём отслеживания информации об испрашиваемом земельном участке с помощью бумажного носителя, содержащего информацию о предоставленных уполномоченным органом земельных участках (журнал регистрации заявлений).</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В случае отсутствия оснований для отказа в предоставлении муниципальной услуги, указанных в подпункте 2.8.2 пункта 2.8 настоящего административного регламента, специалист обеспечивает подготовку проекта постановления о предоставлении земельного участка (по форме, приведённой в приложении № 2 к административному регламенту).</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В случае наличия оснований для отказа в предоставлении муниципальной услуги, указанных в подпункте 2.8.2 пункта 2.8 настоящего административного регламента, специалист обеспечивает подготовку проекта постановления об отказе (по форме, приведённой в приложении № 3 к административному регламенту).</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После всех необходимых согласований проект постановления о предоставлении земельного участка, либо проект постановления об отказе представляется на подпись Руководителю уполномоченного органа.  </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lastRenderedPageBreak/>
        <w:t>Руководитель уполномоченного органа подписывает проект постановления о предоставлении земельного участка либо проект постановления об отказе, после чего передаёт на регистрацию в соответствии с инструкцией по делопроизводству.</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Результатом административной процедуры является подготовленные для выдачи проект постановления о предоставлении земельного участка либо проект постановления об отказе.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Максимальный срок выполнения административной процедуры – 2 (два) рабочих дня со дня формирования полного комплекта документов, необходимых для предоставления муниципальной услуги, указанных в пункте 2.6 настоящего административного регламента.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Способом фиксации результата выполнения административной процедуры является наличие в деле зарегистрированного постановления администрации района.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3.2.6. Уведомление заявителя о готовности результата предоставления муниципальной услуги, выдача (направление) заявителю результата предоставления муниципальной услуги.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Юридическим фактом, инициирующим начало административной процедуры, является подписанное и зарегистрированное постановление о предоставлении земельного участка либо постановление об отказе.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Специалист уведомляет заявителя о готовности результата посредством телефонной связи по указанному контактному номеру в заявлении и приглашает на выдачу результата предоставления муниципальной услуги, в случае, если данный способ получения результата предоставления муниципальной услуги был выбран заявителем в заявлении.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Постановление о предоставлении земельного участка либо постановление об отказе не позднее чем через 1 (один) рабочий день со дня принятия соответствующего решения направляются в адрес заявителя посредством почтовой связи, в случае если данный способ получения результата предоставления муниципальной услуги был выбран заявителем в заявлении.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Результатом выполнения административной процедуры является выдача (направление) документа по результатам предоставления муниципальной услуги заявителю.</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Максимальный срок выполнения административной процедуры – 1 (один) рабочий день со дня подписания и регистрации постановления о предоставлении земельного участка либо постановления об отказе.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Способом фиксации результата выполнения административной процедуры является пометка в деле о выдаче результата муниципальной услуги</w:t>
      </w:r>
      <w:proofErr w:type="gramStart"/>
      <w:r w:rsidRPr="00B7643B">
        <w:rPr>
          <w:rFonts w:ascii="PT Astra Serif" w:hAnsi="PT Astra Serif"/>
          <w:sz w:val="28"/>
        </w:rPr>
        <w:t>.».</w:t>
      </w:r>
      <w:proofErr w:type="gramEnd"/>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1.4. Пункт 3.3. раздела 3 административного регламента изложить в новой редакции: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«3.3. Порядок выполнения административных процедур ОГКУ «Правительство для граждан»</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3.3.1. </w:t>
      </w:r>
      <w:proofErr w:type="gramStart"/>
      <w:r w:rsidRPr="00B7643B">
        <w:rPr>
          <w:rFonts w:ascii="PT Astra Serif" w:hAnsi="PT Astra Serif"/>
          <w:sz w:val="28"/>
        </w:rPr>
        <w:t xml:space="preserve">Информирование заявителей о порядке предоставления муниципальной услуги, в том числе посредством комплексного запроса, в многофункциональном центре, о ходе выполнения запросов о </w:t>
      </w:r>
      <w:r w:rsidRPr="00B7643B">
        <w:rPr>
          <w:rFonts w:ascii="PT Astra Serif" w:hAnsi="PT Astra Serif"/>
          <w:sz w:val="28"/>
        </w:rPr>
        <w:lastRenderedPageBreak/>
        <w:t>предоставлении муниципальной услуги, комплексных запросов,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и через Единый портал, в том числе путём оборудования в многофункциональном центре</w:t>
      </w:r>
      <w:proofErr w:type="gramEnd"/>
      <w:r w:rsidRPr="00B7643B">
        <w:rPr>
          <w:rFonts w:ascii="PT Astra Serif" w:hAnsi="PT Astra Serif"/>
          <w:sz w:val="28"/>
        </w:rPr>
        <w:t xml:space="preserve"> рабочих мест, предназначенных для обеспечения доступа к информационно-телекоммуникационной сети «Интернет».</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Информирование заявителей о порядке предоставления муниципальной услуги, в том числе посредством комплексного запроса,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ОГКУ «Правительство для граждан» и через Единый портал, осуществляется в ходе личного приёма или по справочному номеру</w:t>
      </w:r>
      <w:proofErr w:type="gramEnd"/>
      <w:r w:rsidRPr="00B7643B">
        <w:rPr>
          <w:rFonts w:ascii="PT Astra Serif" w:hAnsi="PT Astra Serif"/>
          <w:sz w:val="28"/>
        </w:rPr>
        <w:t xml:space="preserve"> телефона: 8 (8422) 37-31-31, в часы работы ОГКУ «Правительство для граждан», в том числе путём оборудования в ОГКУ «Правительство для граждан» рабочих мест, предназначенных для обеспечения доступа к информационно-телекоммуникационной сети «Интернет».</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Кроме того, информирование заявителей о порядке предоставления муниципальной услуги осуществляется путём размещения материалов на информационных стендах или иных источниках информирования, содержащих актуальную и исчерпывающую информацию, необходимую для получения муниципальной услуги, оборудованных в секторе информирования и ожидания или в секторе приёма заявителей в помещениях ОГКУ «Правительство для граждан».</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3.3.2.</w:t>
      </w:r>
      <w:r w:rsidRPr="00B7643B">
        <w:rPr>
          <w:rFonts w:ascii="PT Astra Serif" w:hAnsi="PT Astra Serif"/>
          <w:sz w:val="28"/>
        </w:rPr>
        <w:tab/>
        <w:t>Приём и заполнение запросов о предоставлении муниципальной услуги, в том числе ГИС «АИС МФЦ», а также приём комплексных запросов.</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Основанием для начала административной процедуры является личное обращение заявителя в ОГКУ «Правительство для граждан» с заявлением о предоставлении муниципальной услуги и документами, необходимыми для предоставления муниципальной услуги, указанными в пункте 2.6 настоящего административного регламента.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Регистрация заявления о предоставлении муниципальной услуги и документов, необходимых для предоставления муниципальной услуги, в ОГКУ «Правительство для граждан» осуществляется посредством ГИС «АИС МФЦ» в момент обращения заявителя.</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Заявителю, подавшему заявление о предоставлении муниципальной услуги, выдаётся расписка в получении заявления и прилагаемых к нему документов с указанием их перечня, даты и времени получения. </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 xml:space="preserve">С учётом требований предоставления муниципальных услуг многофункциональным центром, утверждённых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r w:rsidRPr="00B7643B">
        <w:rPr>
          <w:rFonts w:ascii="PT Astra Serif" w:hAnsi="PT Astra Serif"/>
          <w:sz w:val="28"/>
        </w:rPr>
        <w:lastRenderedPageBreak/>
        <w:t>заявления, в том числе составленные на основании комплексного запроса, а также сведения, документы и информация, необходимые для предоставления муниципальной услуги, направляются ОГКУ «Правительство для граждан» в уполномоченный орган в электронной форме по</w:t>
      </w:r>
      <w:proofErr w:type="gramEnd"/>
      <w:r w:rsidRPr="00B7643B">
        <w:rPr>
          <w:rFonts w:ascii="PT Astra Serif" w:hAnsi="PT Astra Serif"/>
          <w:sz w:val="28"/>
        </w:rPr>
        <w:t xml:space="preserve"> защищённым каналам связи, заверенные усиленной квалифицированной электронной подписью, в день регистрации заявления о предоставлении муниципальной услуги в ГИС «АИС МФЦ». </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При этом подлинники заявлений и документов, необходимых для предоставления муниципальной услуги (заверенные в установленном порядке копии документов),  на бумажных носителях в уполномоченный орган не представляются.</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В случае отсутствия технической возможности направления документов </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в электронной форме ОГКУ «Правительство для граждан» передаёт в уполномоченный орган документы на бумажном носителе по реестру, в сроки, установленные соглашением  о взаимодействии между ОГКУ «Правительство для граждан» и уполномоченным органом. </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Срок предоставления муниципальной услуги исчисляется со дня поступления документов в уполномоченный орган.</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3.3.3. Выдача заявителям документов, полученных от органа местного самоуправления, по результатам предоставления муниципальной услуги,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При личном обращении заявителя за результатом предоставления муниципальной услуги работник ОГКУ «Правительство для граждан», ответственный за выдачу документов, обеспечивает выдачу документов по результатам предоставления муниципальной услуги, </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в том числе полученных в рамках комплексного запроса, при предъявлении заявителем документа, удостоверяющего личность, в случае обращения представителя заявителя – также документа, подтверждающего его полномочия, с проставлением отметки о получении, даты, фамилии, отчества (при наличии) и подписи заявителя в расписке (комплексном запросе).</w:t>
      </w:r>
      <w:proofErr w:type="gramEnd"/>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 xml:space="preserve">3.3.3.1. Составление и выдача заявителям документов на бумажном носителе, подтверждающих содержание электронных документов, по результатам предоставления муниципальной услуги органа местного самоуправления, включая составление на бумажном носителе и </w:t>
      </w:r>
      <w:proofErr w:type="gramStart"/>
      <w:r w:rsidRPr="00B7643B">
        <w:rPr>
          <w:rFonts w:ascii="PT Astra Serif" w:hAnsi="PT Astra Serif"/>
          <w:sz w:val="28"/>
        </w:rPr>
        <w:t>заверение выписок</w:t>
      </w:r>
      <w:proofErr w:type="gramEnd"/>
      <w:r w:rsidRPr="00B7643B">
        <w:rPr>
          <w:rFonts w:ascii="PT Astra Serif" w:hAnsi="PT Astra Serif"/>
          <w:sz w:val="28"/>
        </w:rPr>
        <w:t xml:space="preserve"> из информационной системы органа исполнительной власти. </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 xml:space="preserve">Уполномоченный орган направляет в ОГКУ «Правительство для граждан» в электронной форме по защищённым каналам связи, заверенные усиленной квалифицированной электронной подписью должностного лица уполномоченного органа документы, являющиеся результатом предоставления муниципальной услуги, в течение одного рабочего дня со дня регистрации результата муниципальной услуги в уполномоченном органе, но не менее чем за один рабочий день до истечения срока </w:t>
      </w:r>
      <w:r w:rsidRPr="00B7643B">
        <w:rPr>
          <w:rFonts w:ascii="PT Astra Serif" w:hAnsi="PT Astra Serif"/>
          <w:sz w:val="28"/>
        </w:rPr>
        <w:lastRenderedPageBreak/>
        <w:t>предоставления муниципальной услуги, установленного пунктом</w:t>
      </w:r>
      <w:proofErr w:type="gramEnd"/>
      <w:r w:rsidRPr="00B7643B">
        <w:rPr>
          <w:rFonts w:ascii="PT Astra Serif" w:hAnsi="PT Astra Serif"/>
          <w:sz w:val="28"/>
        </w:rPr>
        <w:t xml:space="preserve"> 2.4 настоящего административного регламента. </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Основанием для начала административной процедуры является поступивший от уполномоченного органа в электронной форме в ГИС «АИС МФЦ» результат предоставления муниципальной услуги.</w:t>
      </w:r>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Уполномоченный работник ОГКУ «Правительство для граждан» осуществляет составление и выдачу заявителям документов на бумажном носителе, подтверждающих содержание электронных документов, по результатам предоставления муниципальной услуги, в соответствии с требованиями, утверждёнными постановлением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w:t>
      </w:r>
      <w:proofErr w:type="gramEnd"/>
      <w:r w:rsidRPr="00B7643B">
        <w:rPr>
          <w:rFonts w:ascii="PT Astra Serif" w:hAnsi="PT Astra Serif"/>
          <w:sz w:val="28"/>
        </w:rPr>
        <w:t xml:space="preserve"> </w:t>
      </w:r>
      <w:proofErr w:type="gramStart"/>
      <w:r w:rsidRPr="00B7643B">
        <w:rPr>
          <w:rFonts w:ascii="PT Astra Serif" w:hAnsi="PT Astra Serif"/>
          <w:sz w:val="28"/>
        </w:rPr>
        <w:t>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roofErr w:type="gramEnd"/>
    </w:p>
    <w:p w:rsidR="00B7643B" w:rsidRPr="00B7643B" w:rsidRDefault="00B7643B" w:rsidP="00B7643B">
      <w:pPr>
        <w:numPr>
          <w:ilvl w:val="0"/>
          <w:numId w:val="1"/>
        </w:numPr>
        <w:suppressAutoHyphens/>
        <w:jc w:val="both"/>
        <w:rPr>
          <w:rFonts w:ascii="PT Astra Serif" w:hAnsi="PT Astra Serif"/>
          <w:sz w:val="28"/>
        </w:rPr>
      </w:pPr>
      <w:proofErr w:type="gramStart"/>
      <w:r w:rsidRPr="00B7643B">
        <w:rPr>
          <w:rFonts w:ascii="PT Astra Serif" w:hAnsi="PT Astra Serif"/>
          <w:sz w:val="28"/>
        </w:rPr>
        <w:t>В случае отсутствия технической возможности направления документов в электронной форме посредством ГИС «АИС МФЦ» уполномоченный орган передаёт в ОГКУ «Правительство для граждан» документы, являющиеся результатами предоставления муниципальной услуги, на бумажном носителе по реестру, в течение одного рабочего дня со дня регистрации результата муниципальной услуги в уполномоченном органе, но не менее чем за один рабочий день до истечения срока предоставления муниципальной</w:t>
      </w:r>
      <w:proofErr w:type="gramEnd"/>
      <w:r w:rsidRPr="00B7643B">
        <w:rPr>
          <w:rFonts w:ascii="PT Astra Serif" w:hAnsi="PT Astra Serif"/>
          <w:sz w:val="28"/>
        </w:rPr>
        <w:t xml:space="preserve"> услуги, установленного пунктом 2.4 настоящего административного регламента по реестру приёма-передачи результатов предоставления муниципальной услуги.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Уполномоченный работник ОГКУ «Правительство для граждан» осуществляет выдачу заявителям документов на бумажном носителе.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ОГКУ «Правительство для граждан» обеспечивает хранение полученных от уполномоченного органа на бумажном носителе документов, предназначенных для выдачи заявителю, в течение тридцати календарных дней со дня получения таких документов</w:t>
      </w:r>
      <w:proofErr w:type="gramStart"/>
      <w:r w:rsidRPr="00B7643B">
        <w:rPr>
          <w:rFonts w:ascii="PT Astra Serif" w:hAnsi="PT Astra Serif"/>
          <w:sz w:val="28"/>
        </w:rPr>
        <w:t>.»;</w:t>
      </w:r>
      <w:proofErr w:type="gramEnd"/>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1.5. Пункт 5.3. раздела 5 изложить в новой редакции следующего содержания:</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«5.3.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порядке</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lastRenderedPageBreak/>
        <w:t>Заявители могут обратиться с жалобой в уполномоченный орган, ОГКУ «Правительство для граждан».</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Жалобы на решение и (или) действие (бездействие) Руководителя уполномоченного органа рассматриваются Главой муниципального образования «</w:t>
      </w:r>
      <w:proofErr w:type="spellStart"/>
      <w:r w:rsidRPr="00B7643B">
        <w:rPr>
          <w:rFonts w:ascii="PT Astra Serif" w:hAnsi="PT Astra Serif"/>
          <w:sz w:val="28"/>
        </w:rPr>
        <w:t>Мелекесский</w:t>
      </w:r>
      <w:proofErr w:type="spellEnd"/>
      <w:r w:rsidRPr="00B7643B">
        <w:rPr>
          <w:rFonts w:ascii="PT Astra Serif" w:hAnsi="PT Astra Serif"/>
          <w:sz w:val="28"/>
        </w:rPr>
        <w:t xml:space="preserve"> район» Ульяновской области.</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Жалобы на решение и (или) действия (бездействие) работника ОГКУ «Правительства для граждан» рассматриваются руководителем ОГКУ «Правительство для граждан».</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Жалобы на решение и (или) действия (бездействие) руководителя ОГКУ «Правительство для граждан» рассматривается Правительством Ульяновской области</w:t>
      </w:r>
      <w:proofErr w:type="gramStart"/>
      <w:r w:rsidRPr="00B7643B">
        <w:rPr>
          <w:rFonts w:ascii="PT Astra Serif" w:hAnsi="PT Astra Serif"/>
          <w:sz w:val="28"/>
        </w:rPr>
        <w:t>.».</w:t>
      </w:r>
      <w:proofErr w:type="gramEnd"/>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1.6. В приложении № 2 к административному регламенту пункт 3 изложить в новой редакции следующего содержания:</w:t>
      </w:r>
    </w:p>
    <w:p w:rsidR="00B7643B" w:rsidRPr="00B7643B" w:rsidRDefault="00B7643B" w:rsidP="00B7643B">
      <w:pPr>
        <w:numPr>
          <w:ilvl w:val="0"/>
          <w:numId w:val="1"/>
        </w:numPr>
        <w:suppressAutoHyphens/>
        <w:jc w:val="both"/>
        <w:rPr>
          <w:rFonts w:ascii="PT Astra Serif" w:hAnsi="PT Astra Serif"/>
          <w:sz w:val="28"/>
        </w:rPr>
      </w:pPr>
      <w:r w:rsidRPr="00B7643B">
        <w:rPr>
          <w:rFonts w:ascii="PT Astra Serif" w:hAnsi="PT Astra Serif"/>
          <w:sz w:val="28"/>
        </w:rPr>
        <w:t>«3. Настоящее постановление вступает в силу с момента подписания</w:t>
      </w:r>
      <w:proofErr w:type="gramStart"/>
      <w:r w:rsidRPr="00B7643B">
        <w:rPr>
          <w:rFonts w:ascii="PT Astra Serif" w:hAnsi="PT Astra Serif"/>
          <w:sz w:val="28"/>
        </w:rPr>
        <w:t>.».</w:t>
      </w:r>
      <w:proofErr w:type="gramEnd"/>
    </w:p>
    <w:p w:rsidR="00302695" w:rsidRPr="00302695" w:rsidRDefault="00302695" w:rsidP="00B7643B">
      <w:pPr>
        <w:numPr>
          <w:ilvl w:val="0"/>
          <w:numId w:val="1"/>
        </w:numPr>
        <w:suppressAutoHyphens/>
        <w:ind w:firstLine="851"/>
        <w:jc w:val="both"/>
        <w:rPr>
          <w:rFonts w:ascii="PT Astra Serif" w:hAnsi="PT Astra Serif" w:cs="PT Astra Serif"/>
          <w:sz w:val="28"/>
          <w:szCs w:val="20"/>
          <w:lang w:eastAsia="zh-CN"/>
        </w:rPr>
      </w:pPr>
      <w:bookmarkStart w:id="0" w:name="_GoBack"/>
      <w:bookmarkEnd w:id="0"/>
      <w:r w:rsidRPr="00302695">
        <w:rPr>
          <w:rFonts w:ascii="PT Astra Serif" w:hAnsi="PT Astra Serif" w:cs="PT Astra Serif"/>
          <w:sz w:val="28"/>
          <w:szCs w:val="28"/>
        </w:rPr>
        <w:t xml:space="preserve">2. </w:t>
      </w:r>
      <w:r w:rsidRPr="00302695">
        <w:rPr>
          <w:rFonts w:ascii="PT Astra Serif" w:hAnsi="PT Astra Serif" w:cs="PT Astra Serif"/>
          <w:color w:val="333333"/>
          <w:sz w:val="28"/>
          <w:szCs w:val="20"/>
          <w:lang w:eastAsia="zh-CN"/>
        </w:rPr>
        <w:t xml:space="preserve">Настоящее постановление вступает в силу на следующий день после </w:t>
      </w:r>
      <w:r w:rsidRPr="00302695">
        <w:rPr>
          <w:rFonts w:ascii="PT Astra Serif" w:hAnsi="PT Astra Serif" w:cs="PT Astra Serif"/>
          <w:sz w:val="28"/>
          <w:szCs w:val="20"/>
          <w:lang w:eastAsia="zh-CN"/>
        </w:rPr>
        <w:t>его официального о</w:t>
      </w:r>
      <w:r w:rsidR="0009369B">
        <w:rPr>
          <w:rFonts w:ascii="PT Astra Serif" w:hAnsi="PT Astra Serif" w:cs="PT Astra Serif"/>
          <w:sz w:val="28"/>
          <w:szCs w:val="20"/>
          <w:lang w:eastAsia="zh-CN"/>
        </w:rPr>
        <w:t>бнародования</w:t>
      </w:r>
      <w:r w:rsidRPr="00302695">
        <w:rPr>
          <w:rFonts w:ascii="PT Astra Serif" w:hAnsi="PT Astra Serif" w:cs="PT Astra Serif"/>
          <w:sz w:val="28"/>
          <w:szCs w:val="20"/>
          <w:lang w:eastAsia="zh-CN"/>
        </w:rPr>
        <w:t>, подлежит размещению в официальном сетевом издании муниципального образования «</w:t>
      </w:r>
      <w:proofErr w:type="spellStart"/>
      <w:r w:rsidRPr="00302695">
        <w:rPr>
          <w:rFonts w:ascii="PT Astra Serif" w:hAnsi="PT Astra Serif" w:cs="PT Astra Serif"/>
          <w:sz w:val="28"/>
          <w:szCs w:val="20"/>
          <w:lang w:eastAsia="zh-CN"/>
        </w:rPr>
        <w:t>Мелекесский</w:t>
      </w:r>
      <w:proofErr w:type="spellEnd"/>
      <w:r w:rsidRPr="00302695">
        <w:rPr>
          <w:rFonts w:ascii="PT Astra Serif" w:hAnsi="PT Astra Serif" w:cs="PT Astra Serif"/>
          <w:sz w:val="28"/>
          <w:szCs w:val="20"/>
          <w:lang w:eastAsia="zh-CN"/>
        </w:rPr>
        <w:t xml:space="preserve"> район» Ульяновской области (melekess-pressa.ru), а также на официальном сайте администрации муниципального образования «</w:t>
      </w:r>
      <w:proofErr w:type="spellStart"/>
      <w:r w:rsidR="0009369B">
        <w:rPr>
          <w:rFonts w:ascii="PT Astra Serif" w:hAnsi="PT Astra Serif" w:cs="PT Astra Serif"/>
          <w:sz w:val="28"/>
          <w:szCs w:val="20"/>
          <w:lang w:eastAsia="zh-CN"/>
        </w:rPr>
        <w:t>Старосахчинское</w:t>
      </w:r>
      <w:proofErr w:type="spellEnd"/>
      <w:r w:rsidR="0009369B">
        <w:rPr>
          <w:rFonts w:ascii="PT Astra Serif" w:hAnsi="PT Astra Serif" w:cs="PT Astra Serif"/>
          <w:sz w:val="28"/>
          <w:szCs w:val="20"/>
          <w:lang w:eastAsia="zh-CN"/>
        </w:rPr>
        <w:t xml:space="preserve"> сельское поселение</w:t>
      </w:r>
      <w:r w:rsidRPr="00302695">
        <w:rPr>
          <w:rFonts w:ascii="PT Astra Serif" w:hAnsi="PT Astra Serif" w:cs="PT Astra Serif"/>
          <w:sz w:val="28"/>
          <w:szCs w:val="20"/>
          <w:lang w:eastAsia="zh-CN"/>
        </w:rPr>
        <w:t xml:space="preserve">» </w:t>
      </w:r>
      <w:proofErr w:type="spellStart"/>
      <w:r w:rsidRPr="00302695">
        <w:rPr>
          <w:rFonts w:ascii="PT Astra Serif" w:hAnsi="PT Astra Serif" w:cs="PT Astra Serif"/>
          <w:sz w:val="28"/>
          <w:szCs w:val="20"/>
          <w:lang w:eastAsia="zh-CN"/>
        </w:rPr>
        <w:t>Мелекесского</w:t>
      </w:r>
      <w:proofErr w:type="spellEnd"/>
      <w:r w:rsidRPr="00302695">
        <w:rPr>
          <w:rFonts w:ascii="PT Astra Serif" w:hAnsi="PT Astra Serif" w:cs="PT Astra Serif"/>
          <w:sz w:val="28"/>
          <w:szCs w:val="20"/>
          <w:lang w:eastAsia="zh-CN"/>
        </w:rPr>
        <w:t xml:space="preserve"> района Ульяновской области в информационно-телекоммуникационной сети Интернет.</w:t>
      </w:r>
    </w:p>
    <w:p w:rsidR="00302695" w:rsidRPr="00302695" w:rsidRDefault="00302695" w:rsidP="00302695">
      <w:pPr>
        <w:suppressAutoHyphens/>
        <w:ind w:firstLine="600"/>
        <w:jc w:val="both"/>
        <w:rPr>
          <w:rFonts w:ascii="PT Astra Serif" w:hAnsi="PT Astra Serif" w:cs="PT Astra Serif"/>
          <w:sz w:val="28"/>
          <w:szCs w:val="28"/>
          <w:lang w:eastAsia="zh-CN"/>
        </w:rPr>
      </w:pPr>
      <w:r w:rsidRPr="00302695">
        <w:rPr>
          <w:rFonts w:ascii="PT Astra Serif" w:hAnsi="PT Astra Serif" w:cs="PT Astra Serif"/>
          <w:sz w:val="28"/>
          <w:szCs w:val="28"/>
          <w:lang w:eastAsia="zh-CN"/>
        </w:rPr>
        <w:t>3. Контроль  исполнения настоящего постановления оставляю за собой.</w:t>
      </w:r>
    </w:p>
    <w:p w:rsidR="00302695" w:rsidRPr="00302695" w:rsidRDefault="00302695" w:rsidP="00302695">
      <w:pPr>
        <w:suppressAutoHyphens/>
        <w:rPr>
          <w:rFonts w:ascii="PT Astra Serif" w:hAnsi="PT Astra Serif" w:cs="PT Astra Serif"/>
          <w:sz w:val="28"/>
          <w:szCs w:val="28"/>
          <w:lang w:eastAsia="zh-CN"/>
        </w:rPr>
      </w:pPr>
    </w:p>
    <w:p w:rsidR="00302695" w:rsidRPr="00302695" w:rsidRDefault="00302695" w:rsidP="00302695">
      <w:pPr>
        <w:suppressAutoHyphens/>
        <w:rPr>
          <w:rFonts w:ascii="PT Astra Serif" w:hAnsi="PT Astra Serif" w:cs="PT Astra Serif"/>
          <w:sz w:val="28"/>
          <w:szCs w:val="28"/>
          <w:lang w:eastAsia="zh-CN"/>
        </w:rPr>
      </w:pPr>
    </w:p>
    <w:p w:rsidR="00302695" w:rsidRPr="00302695" w:rsidRDefault="00302695" w:rsidP="00302695">
      <w:pPr>
        <w:suppressAutoHyphens/>
        <w:rPr>
          <w:rFonts w:ascii="PT Astra Serif" w:hAnsi="PT Astra Serif" w:cs="PT Astra Serif"/>
          <w:sz w:val="28"/>
          <w:szCs w:val="28"/>
          <w:lang w:eastAsia="zh-CN"/>
        </w:rPr>
      </w:pPr>
    </w:p>
    <w:p w:rsidR="00302695" w:rsidRPr="00302695" w:rsidRDefault="00302695" w:rsidP="00302695">
      <w:pPr>
        <w:suppressAutoHyphens/>
        <w:rPr>
          <w:rFonts w:ascii="PT Astra Serif" w:hAnsi="PT Astra Serif" w:cs="PT Astra Serif"/>
          <w:b/>
          <w:sz w:val="28"/>
          <w:szCs w:val="28"/>
          <w:lang w:eastAsia="zh-CN"/>
        </w:rPr>
      </w:pPr>
      <w:r w:rsidRPr="00302695">
        <w:rPr>
          <w:rFonts w:ascii="PT Astra Serif" w:hAnsi="PT Astra Serif" w:cs="PT Astra Serif"/>
          <w:sz w:val="28"/>
          <w:szCs w:val="28"/>
          <w:lang w:eastAsia="zh-CN"/>
        </w:rPr>
        <w:t xml:space="preserve">Глава администрации                                                             </w:t>
      </w:r>
      <w:r w:rsidR="0009369B">
        <w:rPr>
          <w:rFonts w:ascii="PT Astra Serif" w:hAnsi="PT Astra Serif" w:cs="PT Astra Serif"/>
          <w:sz w:val="28"/>
          <w:szCs w:val="28"/>
          <w:lang w:eastAsia="zh-CN"/>
        </w:rPr>
        <w:t>Н.В. Костин</w:t>
      </w:r>
    </w:p>
    <w:sectPr w:rsidR="00302695" w:rsidRPr="003026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78A" w:rsidRDefault="00C1378A" w:rsidP="000637C2">
      <w:r>
        <w:separator/>
      </w:r>
    </w:p>
  </w:endnote>
  <w:endnote w:type="continuationSeparator" w:id="0">
    <w:p w:rsidR="00C1378A" w:rsidRDefault="00C1378A" w:rsidP="00063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78A" w:rsidRDefault="00C1378A" w:rsidP="000637C2">
      <w:r>
        <w:separator/>
      </w:r>
    </w:p>
  </w:footnote>
  <w:footnote w:type="continuationSeparator" w:id="0">
    <w:p w:rsidR="00C1378A" w:rsidRDefault="00C1378A" w:rsidP="000637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rPr>
        <w:rFonts w:ascii="PT Astra Serif" w:hAnsi="PT Astra Serif" w:cs="PT Astra Serif"/>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B62"/>
    <w:rsid w:val="000232D8"/>
    <w:rsid w:val="0004239E"/>
    <w:rsid w:val="000637C2"/>
    <w:rsid w:val="0009369B"/>
    <w:rsid w:val="000A1B62"/>
    <w:rsid w:val="001D3689"/>
    <w:rsid w:val="00302695"/>
    <w:rsid w:val="00562C15"/>
    <w:rsid w:val="007225EF"/>
    <w:rsid w:val="007C5A56"/>
    <w:rsid w:val="00856858"/>
    <w:rsid w:val="00B7643B"/>
    <w:rsid w:val="00BE7A31"/>
    <w:rsid w:val="00C108A4"/>
    <w:rsid w:val="00C1378A"/>
    <w:rsid w:val="00C20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2695"/>
  </w:style>
  <w:style w:type="character" w:styleId="a4">
    <w:name w:val="Hyperlink"/>
    <w:basedOn w:val="a0"/>
    <w:uiPriority w:val="99"/>
    <w:unhideWhenUsed/>
    <w:rsid w:val="00302695"/>
    <w:rPr>
      <w:color w:val="0000FF" w:themeColor="hyperlink"/>
      <w:u w:val="single"/>
    </w:rPr>
  </w:style>
  <w:style w:type="paragraph" w:styleId="a5">
    <w:name w:val="header"/>
    <w:basedOn w:val="a"/>
    <w:link w:val="a6"/>
    <w:uiPriority w:val="99"/>
    <w:unhideWhenUsed/>
    <w:rsid w:val="000637C2"/>
    <w:pPr>
      <w:tabs>
        <w:tab w:val="center" w:pos="4677"/>
        <w:tab w:val="right" w:pos="9355"/>
      </w:tabs>
    </w:pPr>
  </w:style>
  <w:style w:type="character" w:customStyle="1" w:styleId="a6">
    <w:name w:val="Верхний колонтитул Знак"/>
    <w:basedOn w:val="a0"/>
    <w:link w:val="a5"/>
    <w:uiPriority w:val="99"/>
    <w:rsid w:val="000637C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0637C2"/>
    <w:pPr>
      <w:tabs>
        <w:tab w:val="center" w:pos="4677"/>
        <w:tab w:val="right" w:pos="9355"/>
      </w:tabs>
    </w:pPr>
  </w:style>
  <w:style w:type="character" w:customStyle="1" w:styleId="a8">
    <w:name w:val="Нижний колонтитул Знак"/>
    <w:basedOn w:val="a0"/>
    <w:link w:val="a7"/>
    <w:uiPriority w:val="99"/>
    <w:rsid w:val="000637C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2695"/>
  </w:style>
  <w:style w:type="character" w:styleId="a4">
    <w:name w:val="Hyperlink"/>
    <w:basedOn w:val="a0"/>
    <w:uiPriority w:val="99"/>
    <w:unhideWhenUsed/>
    <w:rsid w:val="00302695"/>
    <w:rPr>
      <w:color w:val="0000FF" w:themeColor="hyperlink"/>
      <w:u w:val="single"/>
    </w:rPr>
  </w:style>
  <w:style w:type="paragraph" w:styleId="a5">
    <w:name w:val="header"/>
    <w:basedOn w:val="a"/>
    <w:link w:val="a6"/>
    <w:uiPriority w:val="99"/>
    <w:unhideWhenUsed/>
    <w:rsid w:val="000637C2"/>
    <w:pPr>
      <w:tabs>
        <w:tab w:val="center" w:pos="4677"/>
        <w:tab w:val="right" w:pos="9355"/>
      </w:tabs>
    </w:pPr>
  </w:style>
  <w:style w:type="character" w:customStyle="1" w:styleId="a6">
    <w:name w:val="Верхний колонтитул Знак"/>
    <w:basedOn w:val="a0"/>
    <w:link w:val="a5"/>
    <w:uiPriority w:val="99"/>
    <w:rsid w:val="000637C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0637C2"/>
    <w:pPr>
      <w:tabs>
        <w:tab w:val="center" w:pos="4677"/>
        <w:tab w:val="right" w:pos="9355"/>
      </w:tabs>
    </w:pPr>
  </w:style>
  <w:style w:type="character" w:customStyle="1" w:styleId="a8">
    <w:name w:val="Нижний колонтитул Знак"/>
    <w:basedOn w:val="a0"/>
    <w:link w:val="a7"/>
    <w:uiPriority w:val="99"/>
    <w:rsid w:val="000637C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756645">
      <w:bodyDiv w:val="1"/>
      <w:marLeft w:val="0"/>
      <w:marRight w:val="0"/>
      <w:marTop w:val="0"/>
      <w:marBottom w:val="0"/>
      <w:divBdr>
        <w:top w:val="none" w:sz="0" w:space="0" w:color="auto"/>
        <w:left w:val="none" w:sz="0" w:space="0" w:color="auto"/>
        <w:bottom w:val="none" w:sz="0" w:space="0" w:color="auto"/>
        <w:right w:val="none" w:sz="0" w:space="0" w:color="auto"/>
      </w:divBdr>
      <w:divsChild>
        <w:div w:id="574823200">
          <w:marLeft w:val="0"/>
          <w:marRight w:val="0"/>
          <w:marTop w:val="0"/>
          <w:marBottom w:val="0"/>
          <w:divBdr>
            <w:top w:val="none" w:sz="0" w:space="0" w:color="auto"/>
            <w:left w:val="none" w:sz="0" w:space="0" w:color="auto"/>
            <w:bottom w:val="none" w:sz="0" w:space="0" w:color="auto"/>
            <w:right w:val="none" w:sz="0" w:space="0" w:color="auto"/>
          </w:divBdr>
        </w:div>
        <w:div w:id="919944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6237</Words>
  <Characters>35553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2023-09-01T07:19:00Z</cp:lastPrinted>
  <dcterms:created xsi:type="dcterms:W3CDTF">2023-09-22T12:35:00Z</dcterms:created>
  <dcterms:modified xsi:type="dcterms:W3CDTF">2023-09-22T12:35:00Z</dcterms:modified>
</cp:coreProperties>
</file>